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6B" w:rsidRPr="00D050B1" w:rsidRDefault="006100FA" w:rsidP="0012136B">
      <w:pPr>
        <w:spacing w:after="0" w:line="240" w:lineRule="auto"/>
        <w:jc w:val="center"/>
        <w:rPr>
          <w:rFonts w:ascii="Times New Roman" w:hAnsi="Times New Roman" w:cs="Times New Roman"/>
          <w:sz w:val="24"/>
          <w:szCs w:val="24"/>
        </w:rPr>
      </w:pPr>
      <w:r>
        <w:rPr>
          <w:noProof/>
          <w:lang w:eastAsia="en-PH"/>
        </w:rPr>
        <w:drawing>
          <wp:anchor distT="0" distB="0" distL="114300" distR="114300" simplePos="0" relativeHeight="251658240" behindDoc="0" locked="0" layoutInCell="1" allowOverlap="1">
            <wp:simplePos x="0" y="0"/>
            <wp:positionH relativeFrom="column">
              <wp:posOffset>5201787</wp:posOffset>
            </wp:positionH>
            <wp:positionV relativeFrom="paragraph">
              <wp:posOffset>-163773</wp:posOffset>
            </wp:positionV>
            <wp:extent cx="1209249" cy="1201003"/>
            <wp:effectExtent l="19050" t="0" r="0" b="0"/>
            <wp:wrapNone/>
            <wp:docPr id="2" name="Picture 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Education Logo"/>
                    <pic:cNvPicPr>
                      <a:picLocks noChangeAspect="1" noChangeArrowheads="1"/>
                    </pic:cNvPicPr>
                  </pic:nvPicPr>
                  <pic:blipFill>
                    <a:blip r:embed="rId5"/>
                    <a:srcRect/>
                    <a:stretch>
                      <a:fillRect/>
                    </a:stretch>
                  </pic:blipFill>
                  <pic:spPr bwMode="auto">
                    <a:xfrm>
                      <a:off x="0" y="0"/>
                      <a:ext cx="1209249" cy="1201003"/>
                    </a:xfrm>
                    <a:prstGeom prst="rect">
                      <a:avLst/>
                    </a:prstGeom>
                    <a:noFill/>
                  </pic:spPr>
                </pic:pic>
              </a:graphicData>
            </a:graphic>
          </wp:anchor>
        </w:drawing>
      </w:r>
      <w:r>
        <w:rPr>
          <w:noProof/>
          <w:lang w:eastAsia="en-PH"/>
        </w:rPr>
        <w:drawing>
          <wp:anchor distT="0" distB="0" distL="114300" distR="114300" simplePos="0" relativeHeight="251661312" behindDoc="0" locked="0" layoutInCell="1" allowOverlap="1">
            <wp:simplePos x="0" y="0"/>
            <wp:positionH relativeFrom="column">
              <wp:posOffset>70229</wp:posOffset>
            </wp:positionH>
            <wp:positionV relativeFrom="paragraph">
              <wp:posOffset>-150125</wp:posOffset>
            </wp:positionV>
            <wp:extent cx="1209249" cy="1201003"/>
            <wp:effectExtent l="19050" t="0" r="0" b="0"/>
            <wp:wrapNone/>
            <wp:docPr id="3" name="Picture 3" descr="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on Logo"/>
                    <pic:cNvPicPr>
                      <a:picLocks noChangeAspect="1" noChangeArrowheads="1"/>
                    </pic:cNvPicPr>
                  </pic:nvPicPr>
                  <pic:blipFill>
                    <a:blip r:embed="rId6"/>
                    <a:srcRect/>
                    <a:stretch>
                      <a:fillRect/>
                    </a:stretch>
                  </pic:blipFill>
                  <pic:spPr bwMode="auto">
                    <a:xfrm>
                      <a:off x="0" y="0"/>
                      <a:ext cx="1209249" cy="1201003"/>
                    </a:xfrm>
                    <a:prstGeom prst="rect">
                      <a:avLst/>
                    </a:prstGeom>
                    <a:noFill/>
                  </pic:spPr>
                </pic:pic>
              </a:graphicData>
            </a:graphic>
          </wp:anchor>
        </w:drawing>
      </w:r>
      <w:r w:rsidR="0012136B" w:rsidRPr="00D050B1">
        <w:rPr>
          <w:rFonts w:ascii="Times New Roman" w:hAnsi="Times New Roman" w:cs="Times New Roman"/>
          <w:sz w:val="24"/>
          <w:szCs w:val="24"/>
        </w:rPr>
        <w:t>Republic of the Philippines</w:t>
      </w:r>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Department of Education</w:t>
      </w:r>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Region VI – Western Visayas</w:t>
      </w:r>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Division of Roxas City</w:t>
      </w:r>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Roxas City District I</w:t>
      </w:r>
    </w:p>
    <w:p w:rsidR="0012136B" w:rsidRDefault="0012136B" w:rsidP="0012136B">
      <w:pPr>
        <w:spacing w:after="0" w:line="240" w:lineRule="auto"/>
        <w:jc w:val="center"/>
        <w:rPr>
          <w:rFonts w:ascii="Times New Roman" w:hAnsi="Times New Roman" w:cs="Times New Roman"/>
          <w:b/>
          <w:sz w:val="24"/>
          <w:szCs w:val="24"/>
        </w:rPr>
      </w:pPr>
      <w:r w:rsidRPr="00D050B1">
        <w:rPr>
          <w:rFonts w:ascii="Times New Roman" w:hAnsi="Times New Roman" w:cs="Times New Roman"/>
          <w:b/>
          <w:sz w:val="24"/>
          <w:szCs w:val="24"/>
        </w:rPr>
        <w:t>President Manuel A. Roxas Memorial School—South</w:t>
      </w:r>
    </w:p>
    <w:p w:rsidR="006100FA" w:rsidRDefault="0012136B" w:rsidP="006100FA">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City of Roxas</w:t>
      </w:r>
    </w:p>
    <w:p w:rsidR="0012136B" w:rsidRPr="006100FA" w:rsidRDefault="006100FA" w:rsidP="006100FA">
      <w:pPr>
        <w:spacing w:after="0" w:line="240" w:lineRule="auto"/>
        <w:jc w:val="center"/>
        <w:rPr>
          <w:rFonts w:ascii="Times New Roman" w:hAnsi="Times New Roman" w:cs="Times New Roman"/>
          <w:smallCaps/>
          <w:sz w:val="24"/>
          <w:szCs w:val="24"/>
        </w:rPr>
      </w:pPr>
      <w:r>
        <w:rPr>
          <w:rFonts w:ascii="Times New Roman" w:hAnsi="Times New Roman" w:cs="Times New Roman"/>
          <w:sz w:val="24"/>
          <w:szCs w:val="24"/>
        </w:rPr>
        <w:br/>
      </w:r>
      <w:r w:rsidRPr="006100FA">
        <w:rPr>
          <w:rFonts w:ascii="Times New Roman" w:hAnsi="Times New Roman" w:cs="Times New Roman"/>
          <w:smallCaps/>
          <w:sz w:val="24"/>
          <w:szCs w:val="24"/>
        </w:rPr>
        <w:t>U.S. Peace Corps Host Country Agency Grant Completion Letter</w:t>
      </w:r>
    </w:p>
    <w:p w:rsidR="006100FA" w:rsidRPr="006100FA" w:rsidRDefault="006100FA" w:rsidP="006100FA">
      <w:pPr>
        <w:spacing w:after="0" w:line="240" w:lineRule="auto"/>
        <w:jc w:val="center"/>
        <w:rPr>
          <w:rFonts w:ascii="Times New Roman" w:hAnsi="Times New Roman" w:cs="Times New Roman"/>
          <w:sz w:val="24"/>
          <w:szCs w:val="24"/>
        </w:rPr>
      </w:pPr>
    </w:p>
    <w:p w:rsidR="006100FA" w:rsidRDefault="006100FA" w:rsidP="006100FA">
      <w:pPr>
        <w:spacing w:after="0" w:line="240" w:lineRule="auto"/>
        <w:rPr>
          <w:rFonts w:ascii="Times New Roman" w:hAnsi="Times New Roman" w:cs="Times New Roman"/>
          <w:sz w:val="24"/>
          <w:szCs w:val="24"/>
        </w:rPr>
      </w:pPr>
      <w:r>
        <w:rPr>
          <w:rFonts w:ascii="Times New Roman" w:hAnsi="Times New Roman" w:cs="Times New Roman"/>
          <w:sz w:val="24"/>
          <w:szCs w:val="24"/>
        </w:rPr>
        <w:t>Monica Collier</w:t>
      </w:r>
      <w:r>
        <w:rPr>
          <w:rFonts w:ascii="Times New Roman" w:hAnsi="Times New Roman" w:cs="Times New Roman"/>
          <w:sz w:val="24"/>
          <w:szCs w:val="24"/>
        </w:rPr>
        <w:br/>
        <w:t>Country Director</w:t>
      </w:r>
    </w:p>
    <w:p w:rsidR="009E5754" w:rsidRDefault="006100FA" w:rsidP="006100FA">
      <w:pPr>
        <w:spacing w:after="0" w:line="240" w:lineRule="auto"/>
        <w:rPr>
          <w:rFonts w:ascii="Times New Roman" w:hAnsi="Times New Roman" w:cs="Times New Roman"/>
          <w:sz w:val="24"/>
          <w:szCs w:val="24"/>
        </w:rPr>
      </w:pPr>
      <w:r>
        <w:rPr>
          <w:rFonts w:ascii="Times New Roman" w:hAnsi="Times New Roman" w:cs="Times New Roman"/>
          <w:sz w:val="24"/>
          <w:szCs w:val="24"/>
        </w:rPr>
        <w:t>U.S. Peace Corps Philippines</w:t>
      </w:r>
      <w:r>
        <w:rPr>
          <w:rFonts w:ascii="Times New Roman" w:hAnsi="Times New Roman" w:cs="Times New Roman"/>
          <w:sz w:val="24"/>
          <w:szCs w:val="24"/>
        </w:rPr>
        <w:br/>
        <w:t xml:space="preserve">6/F PNB Financial Center, </w:t>
      </w:r>
      <w:r w:rsidRPr="006100FA">
        <w:rPr>
          <w:rFonts w:ascii="Times New Roman" w:hAnsi="Times New Roman" w:cs="Times New Roman"/>
          <w:sz w:val="24"/>
          <w:szCs w:val="24"/>
        </w:rPr>
        <w:t>Macapagal Avenue</w:t>
      </w:r>
      <w:r>
        <w:rPr>
          <w:rFonts w:ascii="Times New Roman" w:hAnsi="Times New Roman" w:cs="Times New Roman"/>
          <w:sz w:val="24"/>
          <w:szCs w:val="24"/>
        </w:rPr>
        <w:t>, Pasay, Metro Manila</w:t>
      </w:r>
    </w:p>
    <w:p w:rsidR="006100FA" w:rsidRDefault="006100FA" w:rsidP="006100FA">
      <w:pPr>
        <w:spacing w:after="0" w:line="240" w:lineRule="auto"/>
        <w:rPr>
          <w:rFonts w:ascii="Times New Roman" w:hAnsi="Times New Roman" w:cs="Times New Roman"/>
          <w:sz w:val="24"/>
          <w:szCs w:val="24"/>
        </w:rPr>
      </w:pPr>
    </w:p>
    <w:p w:rsidR="00FD418A" w:rsidRDefault="00FD418A" w:rsidP="006100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U.S. Peace Corps—Philippines, </w:t>
      </w:r>
    </w:p>
    <w:p w:rsidR="00FD418A" w:rsidRDefault="00FD418A" w:rsidP="00FD418A">
      <w:pPr>
        <w:spacing w:after="0" w:line="240" w:lineRule="auto"/>
        <w:jc w:val="both"/>
        <w:rPr>
          <w:rFonts w:ascii="Times New Roman" w:hAnsi="Times New Roman" w:cs="Times New Roman"/>
          <w:sz w:val="24"/>
          <w:szCs w:val="24"/>
        </w:rPr>
      </w:pPr>
    </w:p>
    <w:p w:rsidR="00D951DA" w:rsidRDefault="00D951DA" w:rsidP="00D951DA">
      <w:pPr>
        <w:spacing w:after="0" w:line="240" w:lineRule="auto"/>
        <w:jc w:val="both"/>
        <w:rPr>
          <w:rFonts w:ascii="Times New Roman" w:hAnsi="Times New Roman" w:cs="Times New Roman"/>
          <w:sz w:val="24"/>
          <w:szCs w:val="24"/>
        </w:rPr>
      </w:pPr>
    </w:p>
    <w:p w:rsidR="00FD418A" w:rsidRDefault="00FD418A" w:rsidP="00FD41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are writing to update you on the successful completion of our PCPP-World Connect funded project, “Reaching underserved communities through a mobile community learning center.” </w:t>
      </w:r>
      <w:r w:rsidRPr="002F7EA7">
        <w:rPr>
          <w:rFonts w:ascii="Times New Roman" w:hAnsi="Times New Roman" w:cs="Times New Roman"/>
          <w:sz w:val="24"/>
          <w:szCs w:val="24"/>
        </w:rPr>
        <w:t>The Mobile Community Learning Center (</w:t>
      </w:r>
      <w:r w:rsidR="0037340F">
        <w:rPr>
          <w:rFonts w:ascii="Times New Roman" w:hAnsi="Times New Roman" w:cs="Times New Roman"/>
          <w:sz w:val="24"/>
          <w:szCs w:val="24"/>
        </w:rPr>
        <w:t>m</w:t>
      </w:r>
      <w:r w:rsidRPr="002F7EA7">
        <w:rPr>
          <w:rFonts w:ascii="Times New Roman" w:hAnsi="Times New Roman" w:cs="Times New Roman"/>
          <w:sz w:val="24"/>
          <w:szCs w:val="24"/>
        </w:rPr>
        <w:t>CLC) project aims to enhance mobile teachers' instructional resources and strategies and expand</w:t>
      </w:r>
      <w:r>
        <w:rPr>
          <w:rFonts w:ascii="Times New Roman" w:hAnsi="Times New Roman" w:cs="Times New Roman"/>
          <w:sz w:val="24"/>
          <w:szCs w:val="24"/>
        </w:rPr>
        <w:t xml:space="preserve"> </w:t>
      </w:r>
      <w:r w:rsidRPr="002F7EA7">
        <w:rPr>
          <w:rFonts w:ascii="Times New Roman" w:hAnsi="Times New Roman" w:cs="Times New Roman"/>
          <w:sz w:val="24"/>
          <w:szCs w:val="24"/>
        </w:rPr>
        <w:t>learners' access to learning resources in the Roxas City Alternative Learning System (AL</w:t>
      </w:r>
      <w:r>
        <w:rPr>
          <w:rFonts w:ascii="Times New Roman" w:hAnsi="Times New Roman" w:cs="Times New Roman"/>
          <w:sz w:val="24"/>
          <w:szCs w:val="24"/>
        </w:rPr>
        <w:t xml:space="preserve">S). The project consisted of the </w:t>
      </w:r>
      <w:r w:rsidRPr="002F7EA7">
        <w:rPr>
          <w:rFonts w:ascii="Times New Roman" w:hAnsi="Times New Roman" w:cs="Times New Roman"/>
          <w:sz w:val="24"/>
          <w:szCs w:val="24"/>
        </w:rPr>
        <w:t>construction of a</w:t>
      </w:r>
      <w:r>
        <w:rPr>
          <w:rFonts w:ascii="Times New Roman" w:hAnsi="Times New Roman" w:cs="Times New Roman"/>
          <w:sz w:val="24"/>
          <w:szCs w:val="24"/>
        </w:rPr>
        <w:t xml:space="preserve"> </w:t>
      </w:r>
      <w:r w:rsidR="0037340F">
        <w:rPr>
          <w:rFonts w:ascii="Times New Roman" w:hAnsi="Times New Roman" w:cs="Times New Roman"/>
          <w:sz w:val="24"/>
          <w:szCs w:val="24"/>
        </w:rPr>
        <w:t>mobile center that</w:t>
      </w:r>
      <w:r w:rsidRPr="002F7EA7">
        <w:rPr>
          <w:rFonts w:ascii="Times New Roman" w:hAnsi="Times New Roman" w:cs="Times New Roman"/>
          <w:sz w:val="24"/>
          <w:szCs w:val="24"/>
        </w:rPr>
        <w:t xml:space="preserve"> house</w:t>
      </w:r>
      <w:r w:rsidR="0037340F">
        <w:rPr>
          <w:rFonts w:ascii="Times New Roman" w:hAnsi="Times New Roman" w:cs="Times New Roman"/>
          <w:sz w:val="24"/>
          <w:szCs w:val="24"/>
        </w:rPr>
        <w:t>s</w:t>
      </w:r>
      <w:r w:rsidRPr="002F7EA7">
        <w:rPr>
          <w:rFonts w:ascii="Times New Roman" w:hAnsi="Times New Roman" w:cs="Times New Roman"/>
          <w:sz w:val="24"/>
          <w:szCs w:val="24"/>
        </w:rPr>
        <w:t xml:space="preserve"> IT equip</w:t>
      </w:r>
      <w:r>
        <w:rPr>
          <w:rFonts w:ascii="Times New Roman" w:hAnsi="Times New Roman" w:cs="Times New Roman"/>
          <w:sz w:val="24"/>
          <w:szCs w:val="24"/>
        </w:rPr>
        <w:t>ment, reading resources, and ALS modules. The M</w:t>
      </w:r>
      <w:r w:rsidRPr="002F7EA7">
        <w:rPr>
          <w:rFonts w:ascii="Times New Roman" w:hAnsi="Times New Roman" w:cs="Times New Roman"/>
          <w:sz w:val="24"/>
          <w:szCs w:val="24"/>
        </w:rPr>
        <w:t>obile Community Learning Center will be used indefinitely as an</w:t>
      </w:r>
      <w:r>
        <w:rPr>
          <w:rFonts w:ascii="Times New Roman" w:hAnsi="Times New Roman" w:cs="Times New Roman"/>
          <w:sz w:val="24"/>
          <w:szCs w:val="24"/>
        </w:rPr>
        <w:t xml:space="preserve"> </w:t>
      </w:r>
      <w:r w:rsidRPr="002F7EA7">
        <w:rPr>
          <w:rFonts w:ascii="Times New Roman" w:hAnsi="Times New Roman" w:cs="Times New Roman"/>
          <w:sz w:val="24"/>
          <w:szCs w:val="24"/>
        </w:rPr>
        <w:t>essential resource in the daily instruction of mobile teachers as they travel to underserved communities.</w:t>
      </w:r>
    </w:p>
    <w:p w:rsidR="00D951DA" w:rsidRDefault="00D951DA" w:rsidP="00D951DA">
      <w:pPr>
        <w:spacing w:after="0" w:line="240" w:lineRule="auto"/>
        <w:jc w:val="both"/>
        <w:rPr>
          <w:rFonts w:ascii="Times New Roman" w:hAnsi="Times New Roman" w:cs="Times New Roman"/>
          <w:sz w:val="24"/>
          <w:szCs w:val="24"/>
        </w:rPr>
      </w:pPr>
    </w:p>
    <w:p w:rsidR="00FD418A" w:rsidRDefault="00FD418A" w:rsidP="003734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part of the </w:t>
      </w:r>
      <w:r w:rsidR="0037340F">
        <w:rPr>
          <w:rFonts w:ascii="Times New Roman" w:hAnsi="Times New Roman" w:cs="Times New Roman"/>
          <w:sz w:val="24"/>
          <w:szCs w:val="24"/>
        </w:rPr>
        <w:t>project implementation, the mobile teachers and PCV worked together to have the project accepted as an official innovation of the Department of Education Division of Roxas City. An orientation for the Division Office and a workshop-training for the ALS team were held to establish buy-in, action plan, and workshop instructional innovations permitted through the new resources. After the mobile center had been constructed, registered, and tested, the mobile teachers also led community-</w:t>
      </w:r>
      <w:r w:rsidR="0037340F">
        <w:rPr>
          <w:rFonts w:ascii="Times New Roman" w:hAnsi="Times New Roman" w:cs="Times New Roman"/>
          <w:sz w:val="24"/>
          <w:szCs w:val="24"/>
        </w:rPr>
        <w:lastRenderedPageBreak/>
        <w:t xml:space="preserve">based orientations in three barangays where ALS operates to familiarize the communities with the project and advocate for ALS education.    </w:t>
      </w:r>
    </w:p>
    <w:p w:rsidR="00D951DA" w:rsidRDefault="00D951DA" w:rsidP="00D951DA">
      <w:pPr>
        <w:spacing w:after="0" w:line="240" w:lineRule="auto"/>
        <w:jc w:val="both"/>
        <w:rPr>
          <w:rFonts w:ascii="Times New Roman" w:hAnsi="Times New Roman" w:cs="Times New Roman"/>
          <w:sz w:val="24"/>
          <w:szCs w:val="24"/>
        </w:rPr>
      </w:pPr>
    </w:p>
    <w:p w:rsidR="00FD418A" w:rsidRDefault="00580B44" w:rsidP="00580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grant funds were primarily spent on construction and equipment. The three largest expenses covered 95% of grant-funded expenses and consisted of: (1) construction of the sidecar, (2) instructional equipment (e.g. laptops, portable projector, speakers, etc.), and (3) printing of ALS modules. </w:t>
      </w:r>
    </w:p>
    <w:p w:rsidR="00580B44" w:rsidRDefault="00580B44" w:rsidP="00D951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stated objectives of the project were to: </w:t>
      </w:r>
    </w:p>
    <w:p w:rsidR="00D951DA" w:rsidRDefault="00D951DA" w:rsidP="006100FA">
      <w:pPr>
        <w:spacing w:after="0" w:line="240" w:lineRule="auto"/>
        <w:rPr>
          <w:rFonts w:ascii="Times New Roman" w:hAnsi="Times New Roman" w:cs="Times New Roman"/>
          <w:sz w:val="24"/>
          <w:szCs w:val="24"/>
        </w:rPr>
      </w:pP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580B44">
        <w:rPr>
          <w:rFonts w:ascii="Times New Roman" w:hAnsi="Times New Roman" w:cs="Times New Roman"/>
          <w:sz w:val="24"/>
          <w:szCs w:val="24"/>
        </w:rPr>
        <w:t>uild the Mo</w:t>
      </w:r>
      <w:r>
        <w:rPr>
          <w:rFonts w:ascii="Times New Roman" w:hAnsi="Times New Roman" w:cs="Times New Roman"/>
          <w:sz w:val="24"/>
          <w:szCs w:val="24"/>
        </w:rPr>
        <w:t>bile Community Learning Center</w:t>
      </w: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580B44">
        <w:rPr>
          <w:rFonts w:ascii="Times New Roman" w:hAnsi="Times New Roman" w:cs="Times New Roman"/>
          <w:sz w:val="24"/>
          <w:szCs w:val="24"/>
        </w:rPr>
        <w:t>rient beneficiaries and co</w:t>
      </w:r>
      <w:r>
        <w:rPr>
          <w:rFonts w:ascii="Times New Roman" w:hAnsi="Times New Roman" w:cs="Times New Roman"/>
          <w:sz w:val="24"/>
          <w:szCs w:val="24"/>
        </w:rPr>
        <w:t>mmunities to its offerings</w:t>
      </w: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Integrate the center and its resources into the daily field-based instruction of mobile teachers</w:t>
      </w: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Increase community-based advocacy for the ALS program, and </w:t>
      </w:r>
    </w:p>
    <w:p w:rsidR="00580B44" w:rsidRPr="00580B44" w:rsidRDefault="00D951DA" w:rsidP="00D951DA">
      <w:pPr>
        <w:pStyle w:val="ListParagraph"/>
        <w:numPr>
          <w:ilvl w:val="0"/>
          <w:numId w:val="1"/>
        </w:numPr>
        <w:spacing w:after="120" w:line="240" w:lineRule="auto"/>
        <w:ind w:left="714" w:hanging="357"/>
        <w:rPr>
          <w:rFonts w:ascii="Times New Roman" w:hAnsi="Times New Roman" w:cs="Times New Roman"/>
          <w:sz w:val="24"/>
          <w:szCs w:val="24"/>
        </w:rPr>
      </w:pPr>
      <w:r>
        <w:rPr>
          <w:rFonts w:ascii="Times New Roman" w:hAnsi="Times New Roman" w:cs="Times New Roman"/>
          <w:sz w:val="24"/>
          <w:szCs w:val="24"/>
        </w:rPr>
        <w:t>Improve learners’ access to learning materials and basic ICT skills</w:t>
      </w:r>
    </w:p>
    <w:p w:rsidR="00580B44" w:rsidRDefault="00580B44" w:rsidP="006100FA">
      <w:pPr>
        <w:spacing w:after="0" w:line="240" w:lineRule="auto"/>
        <w:rPr>
          <w:rFonts w:ascii="Times New Roman" w:hAnsi="Times New Roman" w:cs="Times New Roman"/>
          <w:sz w:val="24"/>
          <w:szCs w:val="24"/>
        </w:rPr>
      </w:pPr>
    </w:p>
    <w:p w:rsidR="00D951DA" w:rsidRDefault="00D951DA"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Through the work of the mobile teachers, </w:t>
      </w:r>
      <w:r w:rsidR="00C675A9">
        <w:rPr>
          <w:rFonts w:ascii="Times New Roman" w:hAnsi="Times New Roman" w:cs="Times New Roman"/>
          <w:sz w:val="24"/>
          <w:szCs w:val="24"/>
        </w:rPr>
        <w:t>Division Office, and PCV, all o</w:t>
      </w:r>
      <w:r>
        <w:rPr>
          <w:rFonts w:ascii="Times New Roman" w:hAnsi="Times New Roman" w:cs="Times New Roman"/>
          <w:sz w:val="24"/>
          <w:szCs w:val="24"/>
        </w:rPr>
        <w:t xml:space="preserve">f these intended objectives were met. The center was built, orientations were held for various stakeholders (e.g. Division Office, local DSWD office, three barangays, primary ALS center learners), and the mobile teachers have been enthusiastic and proactive in their daily use of the center and its resources. The mobile teachers have gone above and beyond the original plans to ensure sustainable documentation and loaning of learning materials (e.g. modules, books). While delays in the construction of the sidecar resulted in insufficient time to fully quantify the response of learners to the mobile center, the mobile teachers have effectively integrated the resources into their daily fieldwork and thus are improving the instruction they provide to underserved communities. Some instructional innovations include the use of e-modules, basic ICT skills instruction, increased use of ALS modules and remedial reading materials, and audiovisual-based lessons.  </w:t>
      </w:r>
    </w:p>
    <w:p w:rsidR="00D951DA" w:rsidRDefault="00D951DA" w:rsidP="00D951DA">
      <w:pPr>
        <w:spacing w:after="0" w:line="480" w:lineRule="auto"/>
        <w:rPr>
          <w:rFonts w:ascii="Times New Roman" w:hAnsi="Times New Roman" w:cs="Times New Roman"/>
          <w:sz w:val="24"/>
          <w:szCs w:val="24"/>
        </w:rPr>
      </w:pPr>
    </w:p>
    <w:p w:rsidR="00D951DA" w:rsidRDefault="00D951DA"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Division of Roxas City Alternative Learning System is grateful to the U.S. Peace Corps and World Connect for the support they have provided in making this project a reality. The </w:t>
      </w:r>
      <w:r w:rsidR="0054384E">
        <w:rPr>
          <w:rFonts w:ascii="Times New Roman" w:hAnsi="Times New Roman" w:cs="Times New Roman"/>
          <w:sz w:val="24"/>
          <w:szCs w:val="24"/>
        </w:rPr>
        <w:t>mobile teachers of Roxas City will continue to use these innovative resources to improve the education they provide to the out-of-school youth and adults of their communities.</w:t>
      </w:r>
    </w:p>
    <w:p w:rsidR="0054384E" w:rsidRDefault="0054384E" w:rsidP="00D951DA">
      <w:pPr>
        <w:spacing w:after="0" w:line="480" w:lineRule="auto"/>
        <w:rPr>
          <w:rFonts w:ascii="Times New Roman" w:hAnsi="Times New Roman" w:cs="Times New Roman"/>
          <w:sz w:val="24"/>
          <w:szCs w:val="24"/>
        </w:rPr>
      </w:pPr>
    </w:p>
    <w:p w:rsidR="0054384E" w:rsidRDefault="0054384E"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Sincerely, </w:t>
      </w:r>
    </w:p>
    <w:p w:rsidR="0054384E" w:rsidRDefault="0054384E" w:rsidP="00D951DA">
      <w:pPr>
        <w:spacing w:after="0" w:line="480" w:lineRule="auto"/>
        <w:rPr>
          <w:rFonts w:ascii="Times New Roman" w:hAnsi="Times New Roman" w:cs="Times New Roman"/>
          <w:sz w:val="24"/>
          <w:szCs w:val="24"/>
        </w:rPr>
      </w:pPr>
    </w:p>
    <w:p w:rsidR="009856A9" w:rsidRDefault="009856A9" w:rsidP="009856A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856A9" w:rsidRPr="009856A9" w:rsidRDefault="009856A9" w:rsidP="009856A9">
      <w:pPr>
        <w:spacing w:after="0" w:line="240" w:lineRule="auto"/>
        <w:rPr>
          <w:rFonts w:ascii="Times New Roman" w:hAnsi="Times New Roman" w:cs="Times New Roman"/>
          <w:sz w:val="12"/>
          <w:szCs w:val="12"/>
        </w:rPr>
      </w:pPr>
    </w:p>
    <w:p w:rsidR="0054384E" w:rsidRDefault="0054384E" w:rsidP="00985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Jelyn Joy </w:t>
      </w:r>
      <w:r w:rsidR="009856A9">
        <w:rPr>
          <w:rFonts w:ascii="Times New Roman" w:hAnsi="Times New Roman" w:cs="Times New Roman"/>
          <w:sz w:val="24"/>
          <w:szCs w:val="24"/>
        </w:rPr>
        <w:t>Avelino</w:t>
      </w:r>
      <w:r w:rsidR="009856A9">
        <w:rPr>
          <w:rFonts w:ascii="Times New Roman" w:hAnsi="Times New Roman" w:cs="Times New Roman"/>
          <w:sz w:val="24"/>
          <w:szCs w:val="24"/>
        </w:rPr>
        <w:br/>
        <w:t xml:space="preserve">EPS </w:t>
      </w:r>
      <w:r w:rsidR="00C675A9">
        <w:rPr>
          <w:rFonts w:ascii="Times New Roman" w:hAnsi="Times New Roman" w:cs="Times New Roman"/>
          <w:sz w:val="24"/>
          <w:szCs w:val="24"/>
        </w:rPr>
        <w:t xml:space="preserve">II </w:t>
      </w:r>
      <w:r w:rsidR="009856A9">
        <w:rPr>
          <w:rFonts w:ascii="Times New Roman" w:hAnsi="Times New Roman" w:cs="Times New Roman"/>
          <w:sz w:val="24"/>
          <w:szCs w:val="24"/>
        </w:rPr>
        <w:t>and Mobile Teacher</w:t>
      </w:r>
    </w:p>
    <w:p w:rsidR="00D951DA" w:rsidRDefault="00D951DA" w:rsidP="006100FA">
      <w:pPr>
        <w:spacing w:after="0" w:line="240" w:lineRule="auto"/>
        <w:rPr>
          <w:rFonts w:ascii="Times New Roman" w:hAnsi="Times New Roman" w:cs="Times New Roman"/>
          <w:sz w:val="24"/>
          <w:szCs w:val="24"/>
        </w:rPr>
      </w:pPr>
    </w:p>
    <w:p w:rsidR="006100FA" w:rsidRPr="00BB066D" w:rsidRDefault="006100FA" w:rsidP="006100FA">
      <w:pPr>
        <w:spacing w:after="0" w:line="240" w:lineRule="auto"/>
        <w:rPr>
          <w:rFonts w:ascii="Times New Roman" w:hAnsi="Times New Roman" w:cs="Times New Roman"/>
          <w:sz w:val="24"/>
          <w:szCs w:val="24"/>
        </w:rPr>
      </w:pPr>
    </w:p>
    <w:sectPr w:rsidR="006100FA" w:rsidRPr="00BB066D" w:rsidSect="006100F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A55F3"/>
    <w:multiLevelType w:val="hybridMultilevel"/>
    <w:tmpl w:val="4762C8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compat/>
  <w:rsids>
    <w:rsidRoot w:val="00BB066D"/>
    <w:rsid w:val="0012136B"/>
    <w:rsid w:val="001523B4"/>
    <w:rsid w:val="0037340F"/>
    <w:rsid w:val="0054384E"/>
    <w:rsid w:val="00580B44"/>
    <w:rsid w:val="006100FA"/>
    <w:rsid w:val="00735C04"/>
    <w:rsid w:val="00823965"/>
    <w:rsid w:val="009856A9"/>
    <w:rsid w:val="009E5754"/>
    <w:rsid w:val="00BB066D"/>
    <w:rsid w:val="00C17A07"/>
    <w:rsid w:val="00C675A9"/>
    <w:rsid w:val="00CF7F7F"/>
    <w:rsid w:val="00D872B5"/>
    <w:rsid w:val="00D951DA"/>
    <w:rsid w:val="00FD418A"/>
    <w:rsid w:val="00FF30B3"/>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4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THOMAS DUKE</dc:creator>
  <cp:lastModifiedBy>JAMES THOMAS DUKE</cp:lastModifiedBy>
  <cp:revision>6</cp:revision>
  <dcterms:created xsi:type="dcterms:W3CDTF">2017-06-17T11:29:00Z</dcterms:created>
  <dcterms:modified xsi:type="dcterms:W3CDTF">2017-06-20T04:03:00Z</dcterms:modified>
</cp:coreProperties>
</file>