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3276"/>
        <w:gridCol w:w="2628"/>
      </w:tblGrid>
      <w:tr w:rsidR="00AE7C9F" w:rsidTr="004327A2">
        <w:trPr>
          <w:trHeight w:val="1250"/>
        </w:trPr>
        <w:tc>
          <w:tcPr>
            <w:tcW w:w="2952" w:type="dxa"/>
          </w:tcPr>
          <w:p w:rsidR="00AE7C9F" w:rsidRDefault="00AE7C9F" w:rsidP="004327A2">
            <w:pPr>
              <w:jc w:val="center"/>
              <w:rPr>
                <w:rFonts w:ascii="Calibri" w:hAnsi="Calibri" w:cs="Arial"/>
              </w:rPr>
            </w:pPr>
            <w:bookmarkStart w:id="0" w:name="_GoBack"/>
            <w:bookmarkEnd w:id="0"/>
          </w:p>
        </w:tc>
        <w:tc>
          <w:tcPr>
            <w:tcW w:w="3276" w:type="dxa"/>
          </w:tcPr>
          <w:p w:rsidR="00AE7C9F" w:rsidRDefault="00AE7C9F" w:rsidP="004327A2">
            <w:pPr>
              <w:rPr>
                <w:rFonts w:ascii="Calibri" w:hAnsi="Calibri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228600</wp:posOffset>
                  </wp:positionV>
                  <wp:extent cx="1118870" cy="742950"/>
                  <wp:effectExtent l="1905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b/>
              </w:rPr>
              <w:t xml:space="preserve">    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bri" w:hAnsi="Calibri" w:cs="Arial"/>
                    <w:b/>
                  </w:rPr>
                  <w:t>REPUBLIC</w:t>
                </w:r>
              </w:smartTag>
              <w:r>
                <w:rPr>
                  <w:rFonts w:ascii="Calibri" w:hAnsi="Calibri" w:cs="Arial"/>
                  <w:b/>
                </w:rPr>
                <w:t xml:space="preserve">  OF  </w:t>
              </w:r>
              <w:smartTag w:uri="urn:schemas-microsoft-com:office:smarttags" w:element="PlaceName">
                <w:r>
                  <w:rPr>
                    <w:rFonts w:ascii="Calibri" w:hAnsi="Calibri" w:cs="Arial"/>
                    <w:b/>
                  </w:rPr>
                  <w:t>KENYA</w:t>
                </w:r>
              </w:smartTag>
            </w:smartTag>
          </w:p>
        </w:tc>
        <w:tc>
          <w:tcPr>
            <w:tcW w:w="2628" w:type="dxa"/>
          </w:tcPr>
          <w:p w:rsidR="00AE7C9F" w:rsidRDefault="00AE7C9F" w:rsidP="004327A2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AE7C9F" w:rsidRDefault="00AE7C9F" w:rsidP="00AE7C9F">
      <w:pPr>
        <w:jc w:val="center"/>
        <w:rPr>
          <w:rFonts w:ascii="Calibri" w:hAnsi="Calibri" w:cs="Arial"/>
          <w:b/>
        </w:rPr>
      </w:pPr>
    </w:p>
    <w:p w:rsidR="00AE7C9F" w:rsidRDefault="00AE7C9F" w:rsidP="00AE7C9F">
      <w:pPr>
        <w:jc w:val="center"/>
        <w:outlineLvl w:val="0"/>
        <w:rPr>
          <w:rFonts w:ascii="Calibri" w:hAnsi="Calibri" w:cs="Arial"/>
          <w:b/>
          <w:sz w:val="28"/>
          <w:szCs w:val="28"/>
        </w:rPr>
      </w:pPr>
      <w:r w:rsidRPr="00FC471C">
        <w:rPr>
          <w:rFonts w:ascii="Calibri" w:hAnsi="Calibri" w:cs="Arial"/>
          <w:b/>
          <w:sz w:val="28"/>
          <w:szCs w:val="28"/>
        </w:rPr>
        <w:t>MINISTRY OF AGRICULTURE, LIVESTOCK &amp;FISHERIES</w:t>
      </w:r>
    </w:p>
    <w:p w:rsidR="00AE7C9F" w:rsidRPr="00FC471C" w:rsidRDefault="00AE7C9F" w:rsidP="00AE7C9F">
      <w:pPr>
        <w:jc w:val="center"/>
        <w:outlineLvl w:val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STATE DEPARTMENT OF LIVESTOCK PRODUCTION</w:t>
      </w:r>
    </w:p>
    <w:p w:rsidR="00AE7C9F" w:rsidRDefault="00AE7C9F" w:rsidP="00AE7C9F">
      <w:pPr>
        <w:jc w:val="center"/>
        <w:outlineLvl w:val="0"/>
        <w:rPr>
          <w:rFonts w:ascii="Calibri" w:hAnsi="Calibri" w:cs="Arial"/>
          <w:b/>
          <w:sz w:val="32"/>
          <w:szCs w:val="32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2700"/>
        <w:gridCol w:w="3060"/>
      </w:tblGrid>
      <w:tr w:rsidR="00AE7C9F" w:rsidTr="004327A2">
        <w:tc>
          <w:tcPr>
            <w:tcW w:w="3528" w:type="dxa"/>
          </w:tcPr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Telegrams “AGRIC”; Bondo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Telephone (057) 520006, 520242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Wireless:  020-2156393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e-mail address: daobondo@yahoo.com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When replying please quote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E7C9F" w:rsidRDefault="00AE7C9F" w:rsidP="004327A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4717E7" w:rsidRDefault="004717E7" w:rsidP="004327A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4717E7" w:rsidRDefault="004717E7" w:rsidP="004327A2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E7C9F" w:rsidRDefault="00AE7C9F" w:rsidP="004717E7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Sub County Livestock Office</w:t>
            </w:r>
            <w:r w:rsidR="004717E7">
              <w:rPr>
                <w:rFonts w:ascii="Calibri" w:hAnsi="Calibri" w:cs="Arial"/>
                <w:b/>
                <w:sz w:val="18"/>
                <w:szCs w:val="18"/>
              </w:rPr>
              <w:t>y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Bondo District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 .O. Box 430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Bondo</w:t>
            </w: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E7C9F" w:rsidRDefault="00AE7C9F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AE7C9F" w:rsidRDefault="003B6E70" w:rsidP="004327A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Wednesday</w:t>
            </w:r>
            <w:r w:rsidR="00AE7C9F">
              <w:rPr>
                <w:rFonts w:ascii="Calibri" w:hAnsi="Calibri" w:cs="Arial"/>
                <w:b/>
                <w:sz w:val="18"/>
                <w:szCs w:val="18"/>
              </w:rPr>
              <w:t xml:space="preserve">, </w:t>
            </w:r>
            <w:r w:rsidR="004717E7">
              <w:rPr>
                <w:rFonts w:ascii="Calibri" w:hAnsi="Calibri" w:cs="Arial"/>
                <w:b/>
                <w:sz w:val="18"/>
                <w:szCs w:val="18"/>
              </w:rPr>
              <w:t>10</w:t>
            </w:r>
            <w:r w:rsidR="00AE7C9F" w:rsidRPr="00FB59F5">
              <w:rPr>
                <w:rFonts w:ascii="Calibri" w:hAnsi="Calibri" w:cs="Arial"/>
                <w:b/>
                <w:sz w:val="18"/>
                <w:szCs w:val="18"/>
                <w:vertAlign w:val="superscript"/>
              </w:rPr>
              <w:t>th</w:t>
            </w:r>
            <w:r w:rsidR="00AB54E6">
              <w:rPr>
                <w:rFonts w:ascii="Calibri" w:hAnsi="Calibri" w:cs="Arial"/>
                <w:b/>
                <w:sz w:val="18"/>
                <w:szCs w:val="18"/>
              </w:rPr>
              <w:t xml:space="preserve">  February, </w:t>
            </w:r>
            <w:r w:rsidR="00AE7C9F">
              <w:rPr>
                <w:rFonts w:ascii="Calibri" w:hAnsi="Calibri" w:cs="Arial"/>
                <w:b/>
                <w:sz w:val="18"/>
                <w:szCs w:val="18"/>
              </w:rPr>
              <w:t>201</w:t>
            </w:r>
            <w:r w:rsidR="00AB54E6"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</w:tr>
    </w:tbl>
    <w:p w:rsidR="006F5277" w:rsidRDefault="006F5277"/>
    <w:p w:rsidR="004717E7" w:rsidRDefault="004717E7"/>
    <w:p w:rsidR="004717E7" w:rsidRDefault="004717E7"/>
    <w:p w:rsidR="00631915" w:rsidRPr="00631915" w:rsidRDefault="001D2F32" w:rsidP="00631915">
      <w:pPr>
        <w:jc w:val="center"/>
        <w:rPr>
          <w:rFonts w:eastAsia="Adobe Gothic Std B"/>
          <w:b/>
          <w:sz w:val="28"/>
          <w:szCs w:val="28"/>
          <w:u w:val="single"/>
        </w:rPr>
      </w:pPr>
      <w:r w:rsidRPr="00631915">
        <w:rPr>
          <w:rFonts w:eastAsia="Adobe Gothic Std B"/>
          <w:b/>
          <w:sz w:val="28"/>
          <w:szCs w:val="28"/>
          <w:u w:val="single"/>
        </w:rPr>
        <w:t>RONA CENTRE</w:t>
      </w:r>
      <w:r w:rsidR="00631915" w:rsidRPr="00631915">
        <w:rPr>
          <w:rFonts w:eastAsia="Adobe Gothic Std B"/>
          <w:b/>
          <w:sz w:val="28"/>
          <w:szCs w:val="28"/>
          <w:u w:val="single"/>
        </w:rPr>
        <w:t xml:space="preserve"> </w:t>
      </w:r>
      <w:r w:rsidRPr="00631915">
        <w:rPr>
          <w:rFonts w:eastAsia="Adobe Gothic Std B"/>
          <w:b/>
          <w:sz w:val="28"/>
          <w:szCs w:val="28"/>
          <w:u w:val="single"/>
        </w:rPr>
        <w:t>AGRICULTURAL PROJECT</w:t>
      </w:r>
      <w:r w:rsidR="00631915" w:rsidRPr="00631915">
        <w:rPr>
          <w:rFonts w:eastAsia="Adobe Gothic Std B"/>
          <w:b/>
          <w:sz w:val="28"/>
          <w:szCs w:val="28"/>
          <w:u w:val="single"/>
        </w:rPr>
        <w:t>.</w:t>
      </w:r>
    </w:p>
    <w:p w:rsidR="00ED0423" w:rsidRPr="00ED0423" w:rsidRDefault="00ED0423" w:rsidP="00ED0423">
      <w:pPr>
        <w:jc w:val="center"/>
        <w:rPr>
          <w:b/>
          <w:sz w:val="32"/>
          <w:szCs w:val="32"/>
          <w:u w:val="single"/>
        </w:rPr>
      </w:pPr>
    </w:p>
    <w:p w:rsidR="004717E7" w:rsidRPr="00631915" w:rsidRDefault="004717E7" w:rsidP="001D2F32">
      <w:pPr>
        <w:jc w:val="both"/>
        <w:rPr>
          <w:sz w:val="26"/>
          <w:szCs w:val="26"/>
        </w:rPr>
      </w:pPr>
      <w:r w:rsidRPr="00631915">
        <w:rPr>
          <w:b/>
          <w:sz w:val="26"/>
          <w:szCs w:val="26"/>
        </w:rPr>
        <w:t xml:space="preserve">RONA </w:t>
      </w:r>
      <w:r w:rsidR="007645D4" w:rsidRPr="00631915">
        <w:rPr>
          <w:b/>
          <w:sz w:val="26"/>
          <w:szCs w:val="26"/>
        </w:rPr>
        <w:t xml:space="preserve">Centre </w:t>
      </w:r>
      <w:r w:rsidR="007645D4" w:rsidRPr="00631915">
        <w:rPr>
          <w:sz w:val="26"/>
          <w:szCs w:val="26"/>
        </w:rPr>
        <w:t>is a project founded by Rona</w:t>
      </w:r>
      <w:r w:rsidR="007645D4" w:rsidRPr="00631915">
        <w:rPr>
          <w:b/>
          <w:sz w:val="26"/>
          <w:szCs w:val="26"/>
        </w:rPr>
        <w:t xml:space="preserve"> </w:t>
      </w:r>
      <w:r w:rsidR="007645D4" w:rsidRPr="00631915">
        <w:rPr>
          <w:sz w:val="26"/>
          <w:szCs w:val="26"/>
        </w:rPr>
        <w:t>foundation in</w:t>
      </w:r>
      <w:r w:rsidRPr="00631915">
        <w:rPr>
          <w:sz w:val="26"/>
          <w:szCs w:val="26"/>
        </w:rPr>
        <w:t xml:space="preserve"> Nyaguda </w:t>
      </w:r>
      <w:r w:rsidR="00ED0423" w:rsidRPr="00631915">
        <w:rPr>
          <w:sz w:val="26"/>
          <w:szCs w:val="26"/>
        </w:rPr>
        <w:t>Sub-Location, South</w:t>
      </w:r>
      <w:r w:rsidRPr="00631915">
        <w:rPr>
          <w:sz w:val="26"/>
          <w:szCs w:val="26"/>
        </w:rPr>
        <w:t xml:space="preserve"> Sakwa Ward</w:t>
      </w:r>
      <w:r w:rsidR="00ED0423" w:rsidRPr="00631915">
        <w:rPr>
          <w:sz w:val="26"/>
          <w:szCs w:val="26"/>
        </w:rPr>
        <w:t xml:space="preserve"> of</w:t>
      </w:r>
      <w:r w:rsidRPr="00631915">
        <w:rPr>
          <w:sz w:val="26"/>
          <w:szCs w:val="26"/>
        </w:rPr>
        <w:t xml:space="preserve"> Bondo Sub-County in Siaya County.</w:t>
      </w:r>
    </w:p>
    <w:p w:rsidR="004717E7" w:rsidRPr="00631915" w:rsidRDefault="004717E7" w:rsidP="001D2F32">
      <w:pPr>
        <w:jc w:val="both"/>
        <w:rPr>
          <w:sz w:val="26"/>
          <w:szCs w:val="26"/>
        </w:rPr>
      </w:pPr>
      <w:r w:rsidRPr="00631915">
        <w:rPr>
          <w:sz w:val="26"/>
          <w:szCs w:val="26"/>
        </w:rPr>
        <w:t xml:space="preserve">This centre has 4 acres of land situated at the shores of Lake </w:t>
      </w:r>
      <w:r w:rsidR="00ED0423" w:rsidRPr="00631915">
        <w:rPr>
          <w:sz w:val="26"/>
          <w:szCs w:val="26"/>
        </w:rPr>
        <w:t>Victoria</w:t>
      </w:r>
      <w:r w:rsidRPr="00631915">
        <w:rPr>
          <w:sz w:val="26"/>
          <w:szCs w:val="26"/>
        </w:rPr>
        <w:t xml:space="preserve"> an area quite potential for agricultural activities.</w:t>
      </w:r>
    </w:p>
    <w:p w:rsidR="00631915" w:rsidRPr="00631915" w:rsidRDefault="00631915" w:rsidP="001D2F32">
      <w:pPr>
        <w:jc w:val="both"/>
        <w:rPr>
          <w:sz w:val="26"/>
          <w:szCs w:val="26"/>
        </w:rPr>
      </w:pPr>
    </w:p>
    <w:p w:rsidR="004717E7" w:rsidRPr="00631915" w:rsidRDefault="004717E7" w:rsidP="001D2F32">
      <w:pPr>
        <w:jc w:val="both"/>
        <w:rPr>
          <w:sz w:val="26"/>
          <w:szCs w:val="26"/>
        </w:rPr>
      </w:pPr>
      <w:r w:rsidRPr="00631915">
        <w:rPr>
          <w:sz w:val="26"/>
          <w:szCs w:val="26"/>
        </w:rPr>
        <w:t>The centre supports both widows a</w:t>
      </w:r>
      <w:r w:rsidR="00631915" w:rsidRPr="00631915">
        <w:rPr>
          <w:sz w:val="26"/>
          <w:szCs w:val="26"/>
        </w:rPr>
        <w:t>nd orphans within the community, and is used by the Ministry for Agricultural Open days</w:t>
      </w:r>
      <w:r w:rsidR="00631915">
        <w:rPr>
          <w:sz w:val="26"/>
          <w:szCs w:val="26"/>
        </w:rPr>
        <w:t xml:space="preserve"> to educate the nearby surrounding villages</w:t>
      </w:r>
      <w:r w:rsidR="00631915" w:rsidRPr="00631915">
        <w:rPr>
          <w:sz w:val="26"/>
          <w:szCs w:val="26"/>
        </w:rPr>
        <w:t>.</w:t>
      </w:r>
    </w:p>
    <w:p w:rsidR="00631915" w:rsidRPr="00631915" w:rsidRDefault="00631915" w:rsidP="001D2F32">
      <w:pPr>
        <w:jc w:val="both"/>
        <w:rPr>
          <w:sz w:val="26"/>
          <w:szCs w:val="26"/>
        </w:rPr>
      </w:pPr>
    </w:p>
    <w:p w:rsidR="00631915" w:rsidRPr="00631915" w:rsidRDefault="00631915" w:rsidP="001D2F32">
      <w:pPr>
        <w:jc w:val="both"/>
        <w:rPr>
          <w:sz w:val="26"/>
          <w:szCs w:val="26"/>
        </w:rPr>
      </w:pPr>
      <w:r w:rsidRPr="00631915">
        <w:rPr>
          <w:sz w:val="26"/>
          <w:szCs w:val="26"/>
        </w:rPr>
        <w:t>The Ministry Staff have visited the centre several times and made observation and recommendations that the proposed Intensive farming at the centr</w:t>
      </w:r>
      <w:r w:rsidR="001D2F32">
        <w:rPr>
          <w:sz w:val="26"/>
          <w:szCs w:val="26"/>
        </w:rPr>
        <w:t>e of four acres land is feasible</w:t>
      </w:r>
      <w:r w:rsidRPr="00631915">
        <w:rPr>
          <w:sz w:val="26"/>
          <w:szCs w:val="26"/>
        </w:rPr>
        <w:t xml:space="preserve"> and an opportunity that will enable the</w:t>
      </w:r>
      <w:r w:rsidR="001D2F32">
        <w:rPr>
          <w:sz w:val="26"/>
          <w:szCs w:val="26"/>
        </w:rPr>
        <w:t xml:space="preserve"> Foundation </w:t>
      </w:r>
      <w:r w:rsidRPr="00631915">
        <w:rPr>
          <w:sz w:val="26"/>
          <w:szCs w:val="26"/>
        </w:rPr>
        <w:t xml:space="preserve"> meet it’s goals and objectives.</w:t>
      </w:r>
    </w:p>
    <w:p w:rsidR="00631915" w:rsidRPr="00631915" w:rsidRDefault="00631915" w:rsidP="001D2F32">
      <w:pPr>
        <w:jc w:val="both"/>
        <w:rPr>
          <w:sz w:val="26"/>
          <w:szCs w:val="26"/>
        </w:rPr>
      </w:pPr>
    </w:p>
    <w:p w:rsidR="00631915" w:rsidRPr="00631915" w:rsidRDefault="00631915" w:rsidP="001D2F32">
      <w:pPr>
        <w:jc w:val="both"/>
        <w:rPr>
          <w:sz w:val="26"/>
          <w:szCs w:val="26"/>
        </w:rPr>
      </w:pPr>
      <w:r>
        <w:rPr>
          <w:sz w:val="26"/>
          <w:szCs w:val="26"/>
        </w:rPr>
        <w:t>The Ministry</w:t>
      </w:r>
      <w:r w:rsidRPr="00631915">
        <w:rPr>
          <w:sz w:val="26"/>
          <w:szCs w:val="26"/>
        </w:rPr>
        <w:t xml:space="preserve"> therefore recommends to any development</w:t>
      </w:r>
      <w:r w:rsidR="001D2F32">
        <w:rPr>
          <w:sz w:val="26"/>
          <w:szCs w:val="26"/>
        </w:rPr>
        <w:t xml:space="preserve"> partner </w:t>
      </w:r>
      <w:r w:rsidRPr="00631915">
        <w:rPr>
          <w:sz w:val="26"/>
          <w:szCs w:val="26"/>
        </w:rPr>
        <w:t>Rona Foundation</w:t>
      </w:r>
      <w:r w:rsidR="001D2F32">
        <w:rPr>
          <w:sz w:val="26"/>
          <w:szCs w:val="26"/>
        </w:rPr>
        <w:t xml:space="preserve"> for partnership</w:t>
      </w:r>
      <w:r w:rsidRPr="00631915">
        <w:rPr>
          <w:sz w:val="26"/>
          <w:szCs w:val="26"/>
        </w:rPr>
        <w:t>.</w:t>
      </w:r>
    </w:p>
    <w:p w:rsidR="00631915" w:rsidRPr="00631915" w:rsidRDefault="00631915" w:rsidP="001D2F32">
      <w:pPr>
        <w:jc w:val="both"/>
        <w:rPr>
          <w:sz w:val="26"/>
          <w:szCs w:val="26"/>
        </w:rPr>
      </w:pPr>
    </w:p>
    <w:p w:rsidR="00344115" w:rsidRDefault="00631915" w:rsidP="001D2F32">
      <w:pPr>
        <w:jc w:val="both"/>
        <w:rPr>
          <w:sz w:val="26"/>
          <w:szCs w:val="26"/>
        </w:rPr>
      </w:pPr>
      <w:r w:rsidRPr="00631915">
        <w:rPr>
          <w:sz w:val="26"/>
          <w:szCs w:val="26"/>
        </w:rPr>
        <w:t xml:space="preserve">Yours </w:t>
      </w:r>
      <w:r w:rsidR="001D2F32" w:rsidRPr="00631915">
        <w:rPr>
          <w:sz w:val="26"/>
          <w:szCs w:val="26"/>
        </w:rPr>
        <w:t>faithfully</w:t>
      </w:r>
      <w:r w:rsidRPr="00631915">
        <w:rPr>
          <w:sz w:val="26"/>
          <w:szCs w:val="26"/>
        </w:rPr>
        <w:t>,</w:t>
      </w:r>
    </w:p>
    <w:p w:rsidR="001D2F32" w:rsidRPr="00631915" w:rsidRDefault="001D2F32">
      <w:pPr>
        <w:rPr>
          <w:sz w:val="26"/>
          <w:szCs w:val="26"/>
        </w:rPr>
      </w:pPr>
    </w:p>
    <w:p w:rsidR="00344115" w:rsidRPr="005A6A29" w:rsidRDefault="00344115">
      <w:pPr>
        <w:rPr>
          <w:b/>
        </w:rPr>
      </w:pPr>
      <w:r w:rsidRPr="005A6A29">
        <w:rPr>
          <w:b/>
        </w:rPr>
        <w:t>AUSTINE OCHIEN’G NGESA</w:t>
      </w:r>
    </w:p>
    <w:p w:rsidR="00344115" w:rsidRPr="005A6A29" w:rsidRDefault="00631915">
      <w:pPr>
        <w:rPr>
          <w:b/>
        </w:rPr>
      </w:pPr>
      <w:r>
        <w:rPr>
          <w:b/>
        </w:rPr>
        <w:t xml:space="preserve"> MINISTRY OF AGRICULTURE</w:t>
      </w:r>
      <w:r w:rsidR="001D2F32">
        <w:rPr>
          <w:b/>
        </w:rPr>
        <w:t xml:space="preserve"> AND LIVESTOCK</w:t>
      </w:r>
    </w:p>
    <w:p w:rsidR="00344115" w:rsidRPr="005A6A29" w:rsidRDefault="00344115">
      <w:pPr>
        <w:rPr>
          <w:b/>
        </w:rPr>
      </w:pPr>
      <w:r w:rsidRPr="005A6A29">
        <w:rPr>
          <w:b/>
        </w:rPr>
        <w:t>BONDO SUB-COUNTY</w:t>
      </w:r>
    </w:p>
    <w:p w:rsidR="00344115" w:rsidRPr="005A6A29" w:rsidRDefault="00344115">
      <w:pPr>
        <w:rPr>
          <w:b/>
        </w:rPr>
      </w:pPr>
      <w:r w:rsidRPr="005A6A29">
        <w:rPr>
          <w:b/>
        </w:rPr>
        <w:t>SIAYA COUNTY.</w:t>
      </w:r>
    </w:p>
    <w:sectPr w:rsidR="00344115" w:rsidRPr="005A6A29" w:rsidSect="0064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11CA"/>
    <w:multiLevelType w:val="hybridMultilevel"/>
    <w:tmpl w:val="26EA4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0266"/>
    <w:multiLevelType w:val="hybridMultilevel"/>
    <w:tmpl w:val="865E4E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F3CE0"/>
    <w:multiLevelType w:val="hybridMultilevel"/>
    <w:tmpl w:val="31E22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724"/>
    <w:multiLevelType w:val="hybridMultilevel"/>
    <w:tmpl w:val="F3EE9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C63AF"/>
    <w:multiLevelType w:val="hybridMultilevel"/>
    <w:tmpl w:val="EA2885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A1569"/>
    <w:multiLevelType w:val="hybridMultilevel"/>
    <w:tmpl w:val="2A848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9F"/>
    <w:rsid w:val="00010648"/>
    <w:rsid w:val="000E37C4"/>
    <w:rsid w:val="000F6684"/>
    <w:rsid w:val="00162799"/>
    <w:rsid w:val="00173FA2"/>
    <w:rsid w:val="001C54B0"/>
    <w:rsid w:val="001D2F32"/>
    <w:rsid w:val="00213029"/>
    <w:rsid w:val="00263111"/>
    <w:rsid w:val="002A0642"/>
    <w:rsid w:val="002C1861"/>
    <w:rsid w:val="002D5705"/>
    <w:rsid w:val="00326E98"/>
    <w:rsid w:val="00344115"/>
    <w:rsid w:val="00393FEC"/>
    <w:rsid w:val="003A0A0C"/>
    <w:rsid w:val="003B6E70"/>
    <w:rsid w:val="003E206E"/>
    <w:rsid w:val="00451D44"/>
    <w:rsid w:val="004717E7"/>
    <w:rsid w:val="00515F30"/>
    <w:rsid w:val="005365EA"/>
    <w:rsid w:val="00557BC0"/>
    <w:rsid w:val="00593EBF"/>
    <w:rsid w:val="005A6A29"/>
    <w:rsid w:val="005F3FB2"/>
    <w:rsid w:val="00605E9B"/>
    <w:rsid w:val="00631915"/>
    <w:rsid w:val="00645AE2"/>
    <w:rsid w:val="006602CB"/>
    <w:rsid w:val="006858CB"/>
    <w:rsid w:val="006B13C6"/>
    <w:rsid w:val="006B3FDC"/>
    <w:rsid w:val="006F5277"/>
    <w:rsid w:val="00701F3C"/>
    <w:rsid w:val="00721F93"/>
    <w:rsid w:val="0072608D"/>
    <w:rsid w:val="00731E05"/>
    <w:rsid w:val="007349EA"/>
    <w:rsid w:val="007645D4"/>
    <w:rsid w:val="007A3E42"/>
    <w:rsid w:val="00900251"/>
    <w:rsid w:val="0093321C"/>
    <w:rsid w:val="00953FEF"/>
    <w:rsid w:val="00956831"/>
    <w:rsid w:val="009B0CD7"/>
    <w:rsid w:val="00A00993"/>
    <w:rsid w:val="00A710DD"/>
    <w:rsid w:val="00A935BC"/>
    <w:rsid w:val="00AB0068"/>
    <w:rsid w:val="00AB3677"/>
    <w:rsid w:val="00AB54E6"/>
    <w:rsid w:val="00AD1CD6"/>
    <w:rsid w:val="00AE7C9F"/>
    <w:rsid w:val="00AF7F7E"/>
    <w:rsid w:val="00B035E1"/>
    <w:rsid w:val="00B8635C"/>
    <w:rsid w:val="00CB30A5"/>
    <w:rsid w:val="00CF5496"/>
    <w:rsid w:val="00D06F35"/>
    <w:rsid w:val="00DC17DA"/>
    <w:rsid w:val="00DD0B9E"/>
    <w:rsid w:val="00DD54D9"/>
    <w:rsid w:val="00DF086B"/>
    <w:rsid w:val="00E67724"/>
    <w:rsid w:val="00E91E7F"/>
    <w:rsid w:val="00ED0423"/>
    <w:rsid w:val="00F57564"/>
    <w:rsid w:val="00F62991"/>
    <w:rsid w:val="00FB14DB"/>
    <w:rsid w:val="00F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Roseline</dc:creator>
  <cp:lastModifiedBy>Roseline</cp:lastModifiedBy>
  <cp:revision>2</cp:revision>
  <cp:lastPrinted>2016-06-10T10:18:00Z</cp:lastPrinted>
  <dcterms:created xsi:type="dcterms:W3CDTF">2019-10-23T21:29:00Z</dcterms:created>
  <dcterms:modified xsi:type="dcterms:W3CDTF">2019-10-23T21:29:00Z</dcterms:modified>
</cp:coreProperties>
</file>