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78" w:rsidRPr="00260B78" w:rsidRDefault="00260B78" w:rsidP="00FC6F2B">
      <w:pPr>
        <w:pStyle w:val="Title"/>
        <w:jc w:val="left"/>
        <w:rPr>
          <w:rFonts w:cs="Arial"/>
          <w:i/>
          <w:sz w:val="32"/>
          <w:szCs w:val="32"/>
        </w:rPr>
      </w:pPr>
      <w:r w:rsidRPr="00260B78">
        <w:rPr>
          <w:rFonts w:cs="Arial"/>
          <w:i/>
          <w:sz w:val="32"/>
          <w:szCs w:val="32"/>
        </w:rPr>
        <w:t xml:space="preserve">The Empower Gift Initiative  </w:t>
      </w:r>
    </w:p>
    <w:p w:rsidR="00FC6F2B" w:rsidRPr="00260B78" w:rsidRDefault="00FC6F2B" w:rsidP="00FC6F2B">
      <w:pPr>
        <w:pStyle w:val="Title"/>
        <w:jc w:val="left"/>
        <w:rPr>
          <w:i/>
          <w:sz w:val="24"/>
        </w:rPr>
      </w:pPr>
      <w:r w:rsidRPr="00260B78">
        <w:rPr>
          <w:i/>
          <w:sz w:val="24"/>
        </w:rPr>
        <w:t>PROJECT CLOSURE AND EVALUATION REPORT</w:t>
      </w:r>
    </w:p>
    <w:p w:rsidR="00FC6F2B" w:rsidRDefault="00FC6F2B" w:rsidP="00FC6F2B"/>
    <w:p w:rsidR="00FC6F2B" w:rsidRDefault="00FC6F2B" w:rsidP="00FC6F2B">
      <w:pPr>
        <w:rPr>
          <w:rFonts w:eastAsia="Arial Unicode MS"/>
          <w:sz w:val="22"/>
          <w:szCs w:val="22"/>
          <w:lang w:val="en-GB"/>
        </w:rPr>
      </w:pPr>
      <w:r w:rsidRPr="002A2B90">
        <w:rPr>
          <w:bCs/>
          <w:sz w:val="22"/>
          <w:szCs w:val="22"/>
        </w:rPr>
        <w:t xml:space="preserve">Project Evaluation and Closure Report for the </w:t>
      </w:r>
      <w:r w:rsidRPr="002A2B90">
        <w:rPr>
          <w:rFonts w:eastAsia="Arial Unicode MS"/>
          <w:sz w:val="22"/>
          <w:szCs w:val="22"/>
          <w:lang w:val="en-GB"/>
        </w:rPr>
        <w:t xml:space="preserve">Improved Pig Multiplication, Distribution </w:t>
      </w:r>
      <w:proofErr w:type="gramStart"/>
      <w:r w:rsidRPr="002A2B90">
        <w:rPr>
          <w:rFonts w:eastAsia="Arial Unicode MS"/>
          <w:sz w:val="22"/>
          <w:szCs w:val="22"/>
          <w:lang w:val="en-GB"/>
        </w:rPr>
        <w:t>And</w:t>
      </w:r>
      <w:proofErr w:type="gramEnd"/>
      <w:r w:rsidRPr="002A2B90">
        <w:rPr>
          <w:rFonts w:eastAsia="Arial Unicode MS"/>
          <w:sz w:val="22"/>
          <w:szCs w:val="22"/>
          <w:lang w:val="en-GB"/>
        </w:rPr>
        <w:t xml:space="preserve"> Biogas </w:t>
      </w:r>
    </w:p>
    <w:p w:rsidR="00FC6F2B" w:rsidRPr="002A2B90" w:rsidRDefault="00FC6F2B" w:rsidP="00FC6F2B">
      <w:pPr>
        <w:rPr>
          <w:rFonts w:eastAsia="Arial Unicode MS"/>
          <w:sz w:val="22"/>
          <w:szCs w:val="22"/>
          <w:lang w:val="en-GB"/>
        </w:rPr>
      </w:pPr>
      <w:r w:rsidRPr="002A2B90">
        <w:rPr>
          <w:rFonts w:eastAsia="Arial Unicode MS"/>
          <w:sz w:val="22"/>
          <w:szCs w:val="22"/>
          <w:lang w:val="en-GB"/>
        </w:rPr>
        <w:t xml:space="preserve">To Fight Environmental Degradation, Poverty, Food Insecurity </w:t>
      </w:r>
      <w:proofErr w:type="gramStart"/>
      <w:r w:rsidRPr="002A2B90">
        <w:rPr>
          <w:rFonts w:eastAsia="Arial Unicode MS"/>
          <w:sz w:val="22"/>
          <w:szCs w:val="22"/>
          <w:lang w:val="en-GB"/>
        </w:rPr>
        <w:t>And</w:t>
      </w:r>
      <w:proofErr w:type="gramEnd"/>
      <w:r w:rsidRPr="002A2B90">
        <w:rPr>
          <w:rFonts w:eastAsia="Arial Unicode MS"/>
          <w:sz w:val="22"/>
          <w:szCs w:val="22"/>
          <w:lang w:val="en-GB"/>
        </w:rPr>
        <w:t xml:space="preserve"> Home Darkness (IPMDB) Project</w:t>
      </w:r>
    </w:p>
    <w:p w:rsidR="00FC6F2B" w:rsidRDefault="00FC6F2B" w:rsidP="00FC6F2B">
      <w:pPr>
        <w:jc w:val="center"/>
        <w:rPr>
          <w:b/>
          <w:bCs/>
          <w:sz w:val="28"/>
          <w:u w:val="single"/>
        </w:rPr>
      </w:pPr>
    </w:p>
    <w:p w:rsidR="00FC6F2B" w:rsidRDefault="0031248F" w:rsidP="00FC6F2B">
      <w:pPr>
        <w:rPr>
          <w:sz w:val="24"/>
        </w:rPr>
      </w:pPr>
      <w:r>
        <w:rPr>
          <w:sz w:val="24"/>
        </w:rPr>
        <w:t>Prepared by:</w: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Muhindo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Jennipher</w:t>
      </w:r>
      <w:proofErr w:type="spellEnd"/>
      <w:r w:rsidR="00FC6F2B">
        <w:rPr>
          <w:sz w:val="24"/>
        </w:rPr>
        <w:t xml:space="preserve"> </w:t>
      </w:r>
      <w:r w:rsidR="00FC6F2B">
        <w:rPr>
          <w:sz w:val="24"/>
        </w:rPr>
        <w:tab/>
      </w:r>
      <w:r w:rsidR="00FC6F2B">
        <w:rPr>
          <w:sz w:val="24"/>
        </w:rPr>
        <w:tab/>
      </w:r>
      <w:r w:rsidR="00FC6F2B">
        <w:rPr>
          <w:sz w:val="24"/>
        </w:rPr>
        <w:tab/>
      </w:r>
      <w:r w:rsidR="00FC6F2B">
        <w:rPr>
          <w:sz w:val="24"/>
        </w:rPr>
        <w:tab/>
        <w:t>Date: 22</w:t>
      </w:r>
      <w:r w:rsidR="00FC6F2B" w:rsidRPr="002A2B90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gramStart"/>
      <w:r>
        <w:rPr>
          <w:sz w:val="24"/>
        </w:rPr>
        <w:t>October ,</w:t>
      </w:r>
      <w:proofErr w:type="gramEnd"/>
      <w:r>
        <w:rPr>
          <w:sz w:val="24"/>
        </w:rPr>
        <w:t>2019</w:t>
      </w:r>
    </w:p>
    <w:p w:rsidR="00FC6F2B" w:rsidRDefault="00FC6F2B" w:rsidP="00FC6F2B">
      <w:pPr>
        <w:rPr>
          <w:sz w:val="28"/>
        </w:rPr>
      </w:pPr>
    </w:p>
    <w:p w:rsidR="00FC6F2B" w:rsidRDefault="00FC6F2B" w:rsidP="00FC6F2B">
      <w:pPr>
        <w:rPr>
          <w:sz w:val="28"/>
        </w:rPr>
      </w:pPr>
    </w:p>
    <w:p w:rsidR="00FC6F2B" w:rsidRDefault="00FC6F2B" w:rsidP="00FC6F2B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Project Details </w:t>
      </w:r>
    </w:p>
    <w:p w:rsidR="00FC6F2B" w:rsidRPr="00901430" w:rsidRDefault="00FC6F2B" w:rsidP="00FC6F2B">
      <w:pPr>
        <w:tabs>
          <w:tab w:val="left" w:pos="2550"/>
        </w:tabs>
        <w:ind w:left="360"/>
        <w:rPr>
          <w:rFonts w:ascii="Times New Roman" w:hAnsi="Times New Roman"/>
          <w:b/>
          <w:szCs w:val="20"/>
        </w:rPr>
      </w:pPr>
      <w:r w:rsidRPr="00AE5FE3">
        <w:rPr>
          <w:rFonts w:eastAsia="Arial Unicode MS"/>
          <w:b/>
          <w:sz w:val="24"/>
          <w:szCs w:val="20"/>
          <w:lang w:val="en-GB"/>
        </w:rPr>
        <w:t>Project title:</w:t>
      </w:r>
      <w:r w:rsidRPr="00AE5FE3">
        <w:rPr>
          <w:rFonts w:eastAsia="Arial Unicode MS"/>
          <w:sz w:val="24"/>
          <w:szCs w:val="20"/>
          <w:lang w:val="en-GB"/>
        </w:rPr>
        <w:t xml:space="preserve"> </w:t>
      </w:r>
      <w:r w:rsidRPr="004B50E5">
        <w:rPr>
          <w:rFonts w:eastAsia="Arial Unicode MS"/>
          <w:szCs w:val="20"/>
          <w:lang w:val="en-GB"/>
        </w:rPr>
        <w:t xml:space="preserve">Improved Pig Multiplication, Distribution </w:t>
      </w:r>
      <w:proofErr w:type="gramStart"/>
      <w:r w:rsidRPr="004B50E5">
        <w:rPr>
          <w:rFonts w:eastAsia="Arial Unicode MS"/>
          <w:szCs w:val="20"/>
          <w:lang w:val="en-GB"/>
        </w:rPr>
        <w:t>And Biogas To</w:t>
      </w:r>
      <w:proofErr w:type="gramEnd"/>
      <w:r w:rsidRPr="004B50E5">
        <w:rPr>
          <w:rFonts w:eastAsia="Arial Unicode MS"/>
          <w:szCs w:val="20"/>
          <w:lang w:val="en-GB"/>
        </w:rPr>
        <w:t xml:space="preserve"> Fight Environmental Degradation, Poverty, Food Insecurity And Home Darkness (IPMDB) Project</w:t>
      </w:r>
    </w:p>
    <w:p w:rsidR="00FC6F2B" w:rsidRPr="00F317E1" w:rsidRDefault="00FC6F2B" w:rsidP="00FC6F2B">
      <w:pPr>
        <w:numPr>
          <w:ilvl w:val="0"/>
          <w:numId w:val="1"/>
        </w:numPr>
        <w:spacing w:line="360" w:lineRule="auto"/>
        <w:rPr>
          <w:rFonts w:eastAsia="Arial Unicode MS" w:cs="Arial"/>
        </w:rPr>
      </w:pPr>
      <w:proofErr w:type="gramStart"/>
      <w:r w:rsidRPr="005C51A6">
        <w:rPr>
          <w:rFonts w:eastAsia="Arial Unicode MS" w:cs="Arial"/>
          <w:b/>
        </w:rPr>
        <w:t>Project  Purpose</w:t>
      </w:r>
      <w:proofErr w:type="gramEnd"/>
      <w:r w:rsidRPr="005C51A6">
        <w:rPr>
          <w:rFonts w:eastAsia="Arial Unicode MS" w:cs="Arial"/>
          <w:b/>
        </w:rPr>
        <w:t>:</w:t>
      </w:r>
      <w:r>
        <w:rPr>
          <w:rFonts w:eastAsia="Arial Unicode MS" w:cs="Arial"/>
        </w:rPr>
        <w:t xml:space="preserve"> The purpose of IPMDB project  was </w:t>
      </w:r>
      <w:r w:rsidRPr="00F317E1">
        <w:rPr>
          <w:rFonts w:eastAsia="Arial Unicode MS" w:cs="Arial"/>
        </w:rPr>
        <w:t xml:space="preserve"> to address the problems of poverty, vegetation/ tree cutting for firewood, food insecurity and home darkness.</w:t>
      </w:r>
    </w:p>
    <w:p w:rsidR="00FC6F2B" w:rsidRPr="005F5ED2" w:rsidRDefault="00FC6F2B" w:rsidP="00FC6F2B">
      <w:pPr>
        <w:numPr>
          <w:ilvl w:val="0"/>
          <w:numId w:val="1"/>
        </w:numPr>
        <w:spacing w:line="360" w:lineRule="auto"/>
        <w:rPr>
          <w:rFonts w:eastAsia="Arial Unicode MS" w:cs="Arial"/>
        </w:rPr>
      </w:pPr>
      <w:r w:rsidRPr="00AE5FE3">
        <w:rPr>
          <w:rFonts w:eastAsia="Arial Unicode MS" w:cs="Arial"/>
          <w:b/>
          <w:sz w:val="24"/>
        </w:rPr>
        <w:t>Strategy</w:t>
      </w:r>
      <w:r>
        <w:rPr>
          <w:rFonts w:eastAsia="Arial Unicode MS" w:cs="Arial"/>
        </w:rPr>
        <w:t xml:space="preserve"> : </w:t>
      </w:r>
      <w:r w:rsidRPr="00F317E1">
        <w:rPr>
          <w:rFonts w:eastAsia="Arial Unicode MS" w:cs="Arial"/>
        </w:rPr>
        <w:t>Multiplication and distribution</w:t>
      </w:r>
      <w:r>
        <w:rPr>
          <w:rFonts w:eastAsia="Arial Unicode MS" w:cs="Arial"/>
        </w:rPr>
        <w:t xml:space="preserve"> of </w:t>
      </w:r>
      <w:r w:rsidRPr="00F317E1">
        <w:rPr>
          <w:rFonts w:eastAsia="Arial Unicode MS" w:cs="Arial"/>
        </w:rPr>
        <w:t xml:space="preserve"> Improved Pig</w:t>
      </w:r>
      <w:r>
        <w:rPr>
          <w:rFonts w:eastAsia="Arial Unicode MS" w:cs="Arial"/>
        </w:rPr>
        <w:t xml:space="preserve">s  </w:t>
      </w:r>
      <w:r w:rsidRPr="00F317E1">
        <w:rPr>
          <w:rFonts w:eastAsia="Arial Unicode MS" w:cs="Arial"/>
        </w:rPr>
        <w:t xml:space="preserve"> to the</w:t>
      </w:r>
      <w:r>
        <w:rPr>
          <w:rFonts w:eastAsia="Arial Unicode MS" w:cs="Arial"/>
        </w:rPr>
        <w:t xml:space="preserve"> widows  and </w:t>
      </w:r>
      <w:r w:rsidRPr="00F317E1">
        <w:rPr>
          <w:rFonts w:eastAsia="Arial Unicode MS" w:cs="Arial"/>
        </w:rPr>
        <w:t xml:space="preserve"> poor</w:t>
      </w:r>
      <w:r>
        <w:rPr>
          <w:rFonts w:eastAsia="Arial Unicode MS" w:cs="Arial"/>
        </w:rPr>
        <w:t xml:space="preserve"> families  </w:t>
      </w:r>
      <w:r w:rsidRPr="00F317E1">
        <w:rPr>
          <w:rFonts w:eastAsia="Arial Unicode MS" w:cs="Arial"/>
        </w:rPr>
        <w:t xml:space="preserve"> in </w:t>
      </w:r>
      <w:proofErr w:type="spellStart"/>
      <w:r w:rsidR="00940138">
        <w:rPr>
          <w:rFonts w:cs="Arial"/>
        </w:rPr>
        <w:t>Ntoroko</w:t>
      </w:r>
      <w:proofErr w:type="spellEnd"/>
      <w:r w:rsidRPr="00F317E1">
        <w:rPr>
          <w:rFonts w:cs="Arial"/>
        </w:rPr>
        <w:t xml:space="preserve"> District</w:t>
      </w:r>
      <w:r w:rsidRPr="00F317E1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and  helping the   beneficiaries  to  develop   and  make use of the   biogas   from   pig droppings  for   light  and  cooking fuel  and  slurry  as  organic manure  for their   crops..</w:t>
      </w:r>
    </w:p>
    <w:p w:rsidR="00FC6F2B" w:rsidRDefault="00FC6F2B" w:rsidP="00FC6F2B">
      <w:pPr>
        <w:ind w:left="720"/>
        <w:rPr>
          <w:sz w:val="24"/>
        </w:rPr>
      </w:pPr>
    </w:p>
    <w:p w:rsidR="00FC6F2B" w:rsidRDefault="00FC6F2B" w:rsidP="00FC6F2B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Description of Project </w:t>
      </w:r>
    </w:p>
    <w:p w:rsidR="00FC6F2B" w:rsidRDefault="00FC6F2B" w:rsidP="00FC6F2B">
      <w:pPr>
        <w:spacing w:line="360" w:lineRule="auto"/>
        <w:ind w:left="720"/>
        <w:rPr>
          <w:rFonts w:ascii="Arial Unicode MS" w:eastAsia="Arial Unicode MS" w:hAnsi="Arial Unicode MS" w:cs="Arial Unicode MS"/>
        </w:rPr>
      </w:pPr>
      <w:r>
        <w:t xml:space="preserve">The primary purpose of this project  is </w:t>
      </w:r>
      <w:r>
        <w:rPr>
          <w:rFonts w:ascii="Arial Unicode MS" w:eastAsia="Arial Unicode MS" w:hAnsi="Arial Unicode MS" w:cs="Arial Unicode MS"/>
        </w:rPr>
        <w:t xml:space="preserve"> t</w:t>
      </w:r>
      <w:r w:rsidRPr="00C01B61">
        <w:rPr>
          <w:rFonts w:ascii="Arial Unicode MS" w:eastAsia="Arial Unicode MS" w:hAnsi="Arial Unicode MS" w:cs="Arial Unicode MS"/>
        </w:rPr>
        <w:t>o increase domestic incomes of the rural poor</w:t>
      </w:r>
      <w:r>
        <w:rPr>
          <w:rFonts w:ascii="Arial Unicode MS" w:eastAsia="Arial Unicode MS" w:hAnsi="Arial Unicode MS" w:cs="Arial Unicode MS"/>
        </w:rPr>
        <w:t xml:space="preserve"> of 388 poor families </w:t>
      </w:r>
      <w:r w:rsidRPr="00C01B61">
        <w:rPr>
          <w:rFonts w:ascii="Arial Unicode MS" w:eastAsia="Arial Unicode MS" w:hAnsi="Arial Unicode MS" w:cs="Arial Unicode MS"/>
        </w:rPr>
        <w:t xml:space="preserve"> in </w:t>
      </w:r>
      <w:proofErr w:type="spellStart"/>
      <w:r w:rsidR="00940138">
        <w:rPr>
          <w:rFonts w:ascii="Arial Unicode MS" w:eastAsia="Arial Unicode MS" w:hAnsi="Arial Unicode MS" w:cs="Arial Unicode MS"/>
        </w:rPr>
        <w:t>Ntoroko</w:t>
      </w:r>
      <w:proofErr w:type="spellEnd"/>
      <w:r w:rsidRPr="00C01B61">
        <w:rPr>
          <w:rFonts w:ascii="Arial Unicode MS" w:eastAsia="Arial Unicode MS" w:hAnsi="Arial Unicode MS" w:cs="Arial Unicode MS"/>
        </w:rPr>
        <w:t xml:space="preserve"> District</w:t>
      </w:r>
      <w:r>
        <w:rPr>
          <w:rFonts w:ascii="Arial Unicode MS" w:eastAsia="Arial Unicode MS" w:hAnsi="Arial Unicode MS" w:cs="Arial Unicode MS"/>
        </w:rPr>
        <w:t xml:space="preserve"> and  t</w:t>
      </w:r>
      <w:r w:rsidRPr="00C01B61">
        <w:rPr>
          <w:rFonts w:ascii="Arial Unicode MS" w:eastAsia="Arial Unicode MS" w:hAnsi="Arial Unicode MS" w:cs="Arial Unicode MS"/>
        </w:rPr>
        <w:t>o</w:t>
      </w:r>
      <w:r>
        <w:rPr>
          <w:rFonts w:ascii="Arial Unicode MS" w:eastAsia="Arial Unicode MS" w:hAnsi="Arial Unicode MS" w:cs="Arial Unicode MS"/>
        </w:rPr>
        <w:t xml:space="preserve"> help in reduction  </w:t>
      </w:r>
      <w:r w:rsidRPr="00C01B61">
        <w:rPr>
          <w:rFonts w:ascii="Arial Unicode MS" w:eastAsia="Arial Unicode MS" w:hAnsi="Arial Unicode MS" w:cs="Arial Unicode MS"/>
        </w:rPr>
        <w:t xml:space="preserve"> reduce environmental degradation in </w:t>
      </w:r>
      <w:proofErr w:type="spellStart"/>
      <w:r w:rsidR="00940138">
        <w:rPr>
          <w:rFonts w:ascii="Arial Unicode MS" w:eastAsia="Arial Unicode MS" w:hAnsi="Arial Unicode MS" w:cs="Arial Unicode MS"/>
        </w:rPr>
        <w:t>Ntoroko</w:t>
      </w:r>
      <w:proofErr w:type="spellEnd"/>
      <w:r>
        <w:rPr>
          <w:rFonts w:ascii="Arial Unicode MS" w:eastAsia="Arial Unicode MS" w:hAnsi="Arial Unicode MS" w:cs="Arial Unicode MS"/>
        </w:rPr>
        <w:t xml:space="preserve"> by use  of biogas  instead  of fire  wood  that lead to tree  cutting..</w:t>
      </w:r>
    </w:p>
    <w:p w:rsidR="00FC6F2B" w:rsidRPr="00294665" w:rsidRDefault="00FC6F2B" w:rsidP="00FC6F2B">
      <w:pPr>
        <w:spacing w:line="36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        </w:t>
      </w:r>
      <w:r w:rsidRPr="00294665">
        <w:rPr>
          <w:rFonts w:ascii="Arial Unicode MS" w:eastAsia="Arial Unicode MS" w:hAnsi="Arial Unicode MS" w:cs="Arial Unicode MS"/>
          <w:b/>
        </w:rPr>
        <w:t>Project objectives</w:t>
      </w:r>
      <w:r>
        <w:rPr>
          <w:rFonts w:ascii="Arial Unicode MS" w:eastAsia="Arial Unicode MS" w:hAnsi="Arial Unicode MS" w:cs="Arial Unicode MS"/>
          <w:b/>
        </w:rPr>
        <w:t>:</w:t>
      </w:r>
      <w:r w:rsidRPr="002946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</w:t>
      </w:r>
    </w:p>
    <w:p w:rsidR="00FC6F2B" w:rsidRPr="005C51A6" w:rsidRDefault="00FC6F2B" w:rsidP="00FC6F2B">
      <w:pPr>
        <w:spacing w:line="360" w:lineRule="auto"/>
        <w:ind w:left="720"/>
        <w:rPr>
          <w:rFonts w:ascii="Arial Unicode MS" w:eastAsia="Arial Unicode MS" w:hAnsi="Arial Unicode MS" w:cs="Arial Unicode MS"/>
          <w:szCs w:val="20"/>
        </w:rPr>
      </w:pPr>
      <w:r w:rsidRPr="001A3297">
        <w:rPr>
          <w:rFonts w:ascii="Arial Unicode MS" w:eastAsia="Arial Unicode MS" w:hAnsi="Arial Unicode MS" w:cs="Arial Unicode MS"/>
        </w:rPr>
        <w:t>1. To</w:t>
      </w:r>
      <w:r>
        <w:rPr>
          <w:rFonts w:ascii="Arial Unicode MS" w:eastAsia="Arial Unicode MS" w:hAnsi="Arial Unicode MS" w:cs="Arial Unicode MS"/>
        </w:rPr>
        <w:t xml:space="preserve"> restock 388 poor families with improved pigs every year and build for them   388 family biogas</w:t>
      </w:r>
      <w:r w:rsidRPr="001A3297">
        <w:rPr>
          <w:rFonts w:ascii="Arial Unicode MS" w:eastAsia="Arial Unicode MS" w:hAnsi="Arial Unicode MS" w:cs="Arial Unicode MS"/>
        </w:rPr>
        <w:t xml:space="preserve"> plants</w:t>
      </w:r>
      <w:r>
        <w:rPr>
          <w:rFonts w:ascii="Arial Unicode MS" w:eastAsia="Arial Unicode MS" w:hAnsi="Arial Unicode MS" w:cs="Arial Unicode MS"/>
        </w:rPr>
        <w:t xml:space="preserve"> for fuel, lighting and slurry for their crops.</w:t>
      </w:r>
      <w:r w:rsidRPr="001A3297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b/>
        </w:rPr>
        <w:t xml:space="preserve">   </w:t>
      </w:r>
      <w:r w:rsidRPr="00294665">
        <w:rPr>
          <w:rFonts w:ascii="Arial Unicode MS" w:eastAsia="Arial Unicode MS" w:hAnsi="Arial Unicode MS" w:cs="Arial Unicode MS"/>
          <w:b/>
        </w:rPr>
        <w:t>Project Activities</w:t>
      </w:r>
      <w:r>
        <w:rPr>
          <w:rFonts w:ascii="Arial Unicode MS" w:eastAsia="Arial Unicode MS" w:hAnsi="Arial Unicode MS" w:cs="Arial Unicode MS"/>
          <w:b/>
        </w:rPr>
        <w:t>:</w:t>
      </w:r>
      <w:r w:rsidRPr="00294665">
        <w:rPr>
          <w:rFonts w:ascii="Arial Unicode MS" w:eastAsia="Arial Unicode MS" w:hAnsi="Arial Unicode MS" w:cs="Arial Unicode MS"/>
          <w:b/>
        </w:rPr>
        <w:t xml:space="preserve">   </w:t>
      </w:r>
      <w:r w:rsidRPr="00294665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The project activities   included:</w:t>
      </w:r>
    </w:p>
    <w:p w:rsidR="00FC6F2B" w:rsidRPr="005F5ED2" w:rsidRDefault="00FC6F2B" w:rsidP="00FC6F2B">
      <w:pPr>
        <w:pStyle w:val="ListParagraph"/>
        <w:tabs>
          <w:tab w:val="left" w:pos="2550"/>
        </w:tabs>
        <w:rPr>
          <w:rFonts w:ascii="Arial Unicode MS" w:eastAsia="Arial Unicode MS" w:hAnsi="Arial Unicode MS" w:cs="Arial Unicode MS"/>
        </w:rPr>
      </w:pPr>
      <w:r w:rsidRPr="001A3297">
        <w:rPr>
          <w:rFonts w:ascii="Arial Unicode MS" w:eastAsia="Arial Unicode MS" w:hAnsi="Arial Unicode MS" w:cs="Arial Unicode MS"/>
        </w:rPr>
        <w:t>1.</w:t>
      </w:r>
      <w:r>
        <w:rPr>
          <w:rFonts w:ascii="Arial Unicode MS" w:eastAsia="Arial Unicode MS" w:hAnsi="Arial Unicode MS" w:cs="Arial Unicode MS"/>
        </w:rPr>
        <w:t xml:space="preserve"> </w:t>
      </w:r>
      <w:r w:rsidRPr="001A3297">
        <w:rPr>
          <w:rFonts w:ascii="Arial Unicode MS" w:eastAsia="Arial Unicode MS" w:hAnsi="Arial Unicode MS" w:cs="Arial Unicode MS"/>
        </w:rPr>
        <w:t>Mobilization and sensitization about the importance of biogas plants</w:t>
      </w:r>
      <w:r>
        <w:rPr>
          <w:rFonts w:ascii="Arial Unicode MS" w:eastAsia="Arial Unicode MS" w:hAnsi="Arial Unicode MS" w:cs="Arial Unicode MS"/>
        </w:rPr>
        <w:t>.</w:t>
      </w:r>
      <w:r w:rsidRPr="001A3297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2.</w:t>
      </w:r>
      <w:r>
        <w:rPr>
          <w:rFonts w:ascii="Arial Unicode MS" w:eastAsia="Arial Unicode MS" w:hAnsi="Arial Unicode MS" w:cs="Arial Unicode MS"/>
        </w:rPr>
        <w:t xml:space="preserve"> Training the </w:t>
      </w:r>
      <w:r w:rsidRPr="001A3297">
        <w:rPr>
          <w:rFonts w:ascii="Arial Unicode MS" w:eastAsia="Arial Unicode MS" w:hAnsi="Arial Unicode MS" w:cs="Arial Unicode MS"/>
        </w:rPr>
        <w:t>beneficiaries in Pig Keeping, biogas plant and Manure management</w:t>
      </w:r>
      <w:r>
        <w:rPr>
          <w:rFonts w:ascii="Arial Unicode MS" w:eastAsia="Arial Unicode MS" w:hAnsi="Arial Unicode MS" w:cs="Arial Unicode MS"/>
        </w:rPr>
        <w:t>.</w:t>
      </w:r>
      <w:r w:rsidRPr="001A3297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      3</w:t>
      </w:r>
      <w:r w:rsidRPr="001A3297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 w:rsidRPr="001A3297">
        <w:rPr>
          <w:rFonts w:ascii="Arial Unicode MS" w:eastAsia="Arial Unicode MS" w:hAnsi="Arial Unicode MS" w:cs="Arial Unicode MS"/>
        </w:rPr>
        <w:t>Project Monitoring and evaluation</w:t>
      </w:r>
      <w:r>
        <w:rPr>
          <w:rFonts w:ascii="Arial Unicode MS" w:eastAsia="Arial Unicode MS" w:hAnsi="Arial Unicode MS" w:cs="Arial Unicode MS"/>
        </w:rPr>
        <w:t>.</w:t>
      </w:r>
      <w:r w:rsidRPr="001A3297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4</w:t>
      </w:r>
      <w:r w:rsidRPr="001A3297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 w:rsidRPr="001A3297">
        <w:rPr>
          <w:rFonts w:ascii="Arial Unicode MS" w:eastAsia="Arial Unicode MS" w:hAnsi="Arial Unicode MS" w:cs="Arial Unicode MS"/>
        </w:rPr>
        <w:t>Project Ev</w:t>
      </w:r>
      <w:r>
        <w:rPr>
          <w:rFonts w:ascii="Arial Unicode MS" w:eastAsia="Arial Unicode MS" w:hAnsi="Arial Unicode MS" w:cs="Arial Unicode MS"/>
        </w:rPr>
        <w:t>aluation</w:t>
      </w:r>
    </w:p>
    <w:p w:rsidR="00FC6F2B" w:rsidRDefault="00FC6F2B" w:rsidP="00FC6F2B">
      <w:pPr>
        <w:rPr>
          <w:b/>
          <w:bCs/>
          <w:sz w:val="24"/>
        </w:rPr>
      </w:pPr>
    </w:p>
    <w:p w:rsidR="00FC6F2B" w:rsidRDefault="00FC6F2B" w:rsidP="00FC6F2B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Project Budget</w:t>
      </w:r>
    </w:p>
    <w:p w:rsidR="00FC6F2B" w:rsidRPr="00570F01" w:rsidRDefault="00FC6F2B" w:rsidP="00FC6F2B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70F01">
        <w:rPr>
          <w:rFonts w:ascii="Arial Unicode MS" w:eastAsia="Arial Unicode MS" w:hAnsi="Arial Unicode MS" w:cs="Arial Unicode MS"/>
          <w:b/>
          <w:sz w:val="28"/>
          <w:szCs w:val="28"/>
        </w:rPr>
        <w:t xml:space="preserve">Project Budget </w:t>
      </w:r>
    </w:p>
    <w:tbl>
      <w:tblPr>
        <w:tblW w:w="85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166"/>
        <w:gridCol w:w="1739"/>
        <w:gridCol w:w="1739"/>
        <w:gridCol w:w="1532"/>
      </w:tblGrid>
      <w:tr w:rsidR="00FC6F2B" w:rsidRPr="000328BE" w:rsidTr="00BB33D2">
        <w:trPr>
          <w:trHeight w:val="2286"/>
        </w:trPr>
        <w:tc>
          <w:tcPr>
            <w:tcW w:w="2373" w:type="dxa"/>
          </w:tcPr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  <w:r w:rsidRPr="002A2B90">
              <w:rPr>
                <w:rFonts w:eastAsia="Arial Unicode MS" w:cs="Arial"/>
                <w:b/>
                <w:szCs w:val="20"/>
              </w:rPr>
              <w:lastRenderedPageBreak/>
              <w:t xml:space="preserve">Activity </w:t>
            </w:r>
          </w:p>
        </w:tc>
        <w:tc>
          <w:tcPr>
            <w:tcW w:w="1166" w:type="dxa"/>
          </w:tcPr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 xml:space="preserve">Budgeted </w:t>
            </w:r>
            <w:r w:rsidRPr="002A2B90">
              <w:rPr>
                <w:rFonts w:eastAsia="Arial Unicode MS" w:cs="Arial"/>
                <w:b/>
                <w:szCs w:val="20"/>
              </w:rPr>
              <w:t xml:space="preserve"> </w:t>
            </w:r>
          </w:p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</w:p>
          <w:p w:rsidR="00FC6F2B" w:rsidRPr="002A2B90" w:rsidRDefault="00FC6F2B" w:rsidP="00BB33D2">
            <w:pPr>
              <w:rPr>
                <w:rFonts w:eastAsia="Arial Unicode MS" w:cs="Arial"/>
                <w:b/>
                <w:sz w:val="28"/>
                <w:szCs w:val="28"/>
              </w:rPr>
            </w:pPr>
          </w:p>
          <w:p w:rsidR="00FC6F2B" w:rsidRPr="002A2B90" w:rsidRDefault="00FC6F2B" w:rsidP="00BB33D2">
            <w:pPr>
              <w:rPr>
                <w:rFonts w:eastAsia="Arial Unicode MS" w:cs="Arial"/>
                <w:b/>
                <w:sz w:val="28"/>
                <w:szCs w:val="28"/>
              </w:rPr>
            </w:pPr>
          </w:p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</w:p>
        </w:tc>
        <w:tc>
          <w:tcPr>
            <w:tcW w:w="1739" w:type="dxa"/>
          </w:tcPr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 xml:space="preserve">Actual </w:t>
            </w:r>
          </w:p>
        </w:tc>
        <w:tc>
          <w:tcPr>
            <w:tcW w:w="1739" w:type="dxa"/>
          </w:tcPr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  <w:r w:rsidRPr="002A2B90">
              <w:rPr>
                <w:rFonts w:eastAsia="Arial Unicode MS" w:cs="Arial"/>
                <w:b/>
                <w:szCs w:val="20"/>
              </w:rPr>
              <w:t xml:space="preserve">Contribution BY  </w:t>
            </w:r>
            <w:r w:rsidR="00065F56">
              <w:rPr>
                <w:rFonts w:eastAsia="Arial Unicode MS" w:cs="Arial"/>
                <w:b/>
                <w:szCs w:val="20"/>
              </w:rPr>
              <w:t>THE EMPOWER THE  GIFT INITIATIVE</w:t>
            </w:r>
            <w:r w:rsidRPr="002A2B90">
              <w:rPr>
                <w:rFonts w:eastAsia="Arial Unicode MS" w:cs="Arial"/>
                <w:b/>
                <w:szCs w:val="20"/>
              </w:rPr>
              <w:t xml:space="preserve">           </w:t>
            </w:r>
          </w:p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</w:p>
        </w:tc>
        <w:tc>
          <w:tcPr>
            <w:tcW w:w="1532" w:type="dxa"/>
          </w:tcPr>
          <w:p w:rsidR="00FC6F2B" w:rsidRPr="002A2B90" w:rsidRDefault="00FC6F2B" w:rsidP="00065F56">
            <w:pPr>
              <w:rPr>
                <w:rFonts w:eastAsia="Arial Unicode MS" w:cs="Arial"/>
                <w:b/>
                <w:sz w:val="28"/>
                <w:szCs w:val="28"/>
              </w:rPr>
            </w:pPr>
            <w:r w:rsidRPr="002A2B90">
              <w:rPr>
                <w:rFonts w:eastAsia="Arial Unicode MS" w:cs="Arial"/>
                <w:b/>
                <w:szCs w:val="20"/>
              </w:rPr>
              <w:t xml:space="preserve">Contribution by </w:t>
            </w:r>
            <w:r w:rsidR="00065F56">
              <w:rPr>
                <w:rFonts w:cs="Arial"/>
                <w:b/>
                <w:sz w:val="24"/>
              </w:rPr>
              <w:t>KRC</w:t>
            </w:r>
            <w:r w:rsidRPr="002A2B90">
              <w:rPr>
                <w:rFonts w:cs="Arial"/>
                <w:sz w:val="24"/>
              </w:rPr>
              <w:t xml:space="preserve"> </w:t>
            </w:r>
          </w:p>
        </w:tc>
      </w:tr>
      <w:tr w:rsidR="00FC6F2B" w:rsidRPr="000328BE" w:rsidTr="00BB33D2">
        <w:trPr>
          <w:trHeight w:val="79"/>
        </w:trPr>
        <w:tc>
          <w:tcPr>
            <w:tcW w:w="2373" w:type="dxa"/>
          </w:tcPr>
          <w:p w:rsidR="00FC6F2B" w:rsidRPr="002A2B90" w:rsidRDefault="00FC6F2B" w:rsidP="00BB33D2">
            <w:pPr>
              <w:rPr>
                <w:rFonts w:eastAsia="Arial Unicode MS" w:cs="Arial"/>
                <w:b/>
                <w:szCs w:val="20"/>
              </w:rPr>
            </w:pPr>
          </w:p>
        </w:tc>
        <w:tc>
          <w:tcPr>
            <w:tcW w:w="1166" w:type="dxa"/>
          </w:tcPr>
          <w:p w:rsidR="00FC6F2B" w:rsidRDefault="00FC6F2B" w:rsidP="00BB33D2">
            <w:r w:rsidRPr="008A7C81">
              <w:rPr>
                <w:rFonts w:eastAsia="Arial Unicode MS" w:cs="Arial"/>
                <w:b/>
                <w:sz w:val="28"/>
                <w:szCs w:val="28"/>
              </w:rPr>
              <w:t>$</w:t>
            </w:r>
          </w:p>
        </w:tc>
        <w:tc>
          <w:tcPr>
            <w:tcW w:w="1739" w:type="dxa"/>
          </w:tcPr>
          <w:p w:rsidR="00FC6F2B" w:rsidRPr="008A7C81" w:rsidRDefault="00FC6F2B" w:rsidP="00BB33D2">
            <w:pPr>
              <w:rPr>
                <w:rFonts w:eastAsia="Arial Unicode MS" w:cs="Arial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FC6F2B" w:rsidRDefault="00FC6F2B" w:rsidP="00BB33D2">
            <w:r w:rsidRPr="008A7C81">
              <w:rPr>
                <w:rFonts w:eastAsia="Arial Unicode MS" w:cs="Arial"/>
                <w:b/>
                <w:sz w:val="28"/>
                <w:szCs w:val="28"/>
              </w:rPr>
              <w:t>$</w:t>
            </w:r>
          </w:p>
        </w:tc>
        <w:tc>
          <w:tcPr>
            <w:tcW w:w="1532" w:type="dxa"/>
          </w:tcPr>
          <w:p w:rsidR="00FC6F2B" w:rsidRDefault="00FC6F2B" w:rsidP="00BB33D2">
            <w:r w:rsidRPr="008A7C81">
              <w:rPr>
                <w:rFonts w:eastAsia="Arial Unicode MS" w:cs="Arial"/>
                <w:b/>
                <w:sz w:val="28"/>
                <w:szCs w:val="28"/>
              </w:rPr>
              <w:t>$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814BEC" w:rsidRDefault="00FC6F2B" w:rsidP="00BB33D2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Building pigs’ shelter &amp; Fencing open enclosure.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1,307.5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1,307.5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1,307.5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Procurement  of improved piglets (2 male &amp; 23 female)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582.5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6</w:t>
            </w:r>
            <w:r w:rsidRPr="00814BEC">
              <w:rPr>
                <w:rFonts w:ascii="Arial Unicode MS" w:eastAsia="Arial Unicode MS" w:hAnsi="Arial Unicode MS" w:cs="Arial Unicode MS"/>
                <w:szCs w:val="20"/>
              </w:rPr>
              <w:t>82.5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100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5</w:t>
            </w:r>
            <w:r w:rsidRPr="00814BEC">
              <w:rPr>
                <w:rFonts w:ascii="Arial Unicode MS" w:eastAsia="Arial Unicode MS" w:hAnsi="Arial Unicode MS" w:cs="Arial Unicode MS"/>
                <w:szCs w:val="20"/>
              </w:rPr>
              <w:t>82.5</w:t>
            </w:r>
          </w:p>
        </w:tc>
      </w:tr>
      <w:tr w:rsidR="00FC6F2B" w:rsidRPr="000328BE" w:rsidTr="00BB33D2">
        <w:trPr>
          <w:trHeight w:val="827"/>
        </w:trPr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eeds and drugs for 1 year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3,297.5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4,297.5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1000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3,297.5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Mobilization and sensitisation about the importance of biogas plants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52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52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52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Training the 40</w:t>
            </w: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 beneficiaries  in Pig Keeping, biogas plant and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Manure management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130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35.5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178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300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130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35.5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178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300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178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130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150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35.5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300</w:t>
            </w:r>
          </w:p>
        </w:tc>
      </w:tr>
      <w:tr w:rsidR="00FC6F2B" w:rsidRPr="000328BE" w:rsidTr="00BB33D2">
        <w:trPr>
          <w:trHeight w:val="368"/>
        </w:trPr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Construction  of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 xml:space="preserve">  the first 50</w:t>
            </w: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 biogas plants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8,485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8,485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jc w:val="both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4242.5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4,242.5</w:t>
            </w:r>
          </w:p>
        </w:tc>
      </w:tr>
      <w:tr w:rsidR="00FC6F2B" w:rsidRPr="000328BE" w:rsidTr="00BB33D2">
        <w:trPr>
          <w:trHeight w:val="800"/>
        </w:trPr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Monitoring 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1,120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1,120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jc w:val="both"/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1,120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-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 xml:space="preserve">End of the project Evaluation </w:t>
            </w:r>
          </w:p>
        </w:tc>
        <w:tc>
          <w:tcPr>
            <w:tcW w:w="1166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350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350</w:t>
            </w:r>
          </w:p>
        </w:tc>
        <w:tc>
          <w:tcPr>
            <w:tcW w:w="1739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208</w:t>
            </w:r>
          </w:p>
        </w:tc>
        <w:tc>
          <w:tcPr>
            <w:tcW w:w="1532" w:type="dxa"/>
          </w:tcPr>
          <w:p w:rsidR="00FC6F2B" w:rsidRPr="00814BEC" w:rsidRDefault="00FC6F2B" w:rsidP="00BB33D2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814BEC">
              <w:rPr>
                <w:rFonts w:ascii="Arial Unicode MS" w:eastAsia="Arial Unicode MS" w:hAnsi="Arial Unicode MS" w:cs="Arial Unicode MS"/>
                <w:szCs w:val="20"/>
              </w:rPr>
              <w:t>142</w:t>
            </w:r>
          </w:p>
        </w:tc>
      </w:tr>
      <w:tr w:rsidR="00FC6F2B" w:rsidRPr="000328BE" w:rsidTr="00BB33D2">
        <w:tc>
          <w:tcPr>
            <w:tcW w:w="2373" w:type="dxa"/>
          </w:tcPr>
          <w:p w:rsidR="00FC6F2B" w:rsidRPr="00E13074" w:rsidRDefault="00FC6F2B" w:rsidP="00BB33D2">
            <w:pPr>
              <w:rPr>
                <w:rFonts w:ascii="Arial Unicode MS" w:eastAsia="Arial Unicode MS" w:hAnsi="Arial Unicode MS" w:cs="Arial Unicode MS"/>
                <w:b/>
              </w:rPr>
            </w:pPr>
            <w:r w:rsidRPr="00E13074">
              <w:rPr>
                <w:rFonts w:ascii="Arial Unicode MS" w:eastAsia="Arial Unicode MS" w:hAnsi="Arial Unicode MS" w:cs="Arial Unicode MS"/>
                <w:b/>
              </w:rPr>
              <w:t xml:space="preserve">TOTAL </w:t>
            </w:r>
          </w:p>
        </w:tc>
        <w:tc>
          <w:tcPr>
            <w:tcW w:w="1166" w:type="dxa"/>
            <w:vAlign w:val="bottom"/>
          </w:tcPr>
          <w:p w:rsidR="00FC6F2B" w:rsidRDefault="00FC6F2B" w:rsidP="00BB33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16,038.00</w:t>
            </w:r>
          </w:p>
        </w:tc>
        <w:tc>
          <w:tcPr>
            <w:tcW w:w="1739" w:type="dxa"/>
            <w:vAlign w:val="bottom"/>
          </w:tcPr>
          <w:p w:rsidR="00FC6F2B" w:rsidRDefault="00FC6F2B" w:rsidP="00BB33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17,138.00</w:t>
            </w:r>
          </w:p>
        </w:tc>
        <w:tc>
          <w:tcPr>
            <w:tcW w:w="1739" w:type="dxa"/>
            <w:vAlign w:val="bottom"/>
          </w:tcPr>
          <w:p w:rsidR="00FC6F2B" w:rsidRDefault="00FC6F2B" w:rsidP="00BB33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6950.5</w:t>
            </w:r>
          </w:p>
        </w:tc>
        <w:tc>
          <w:tcPr>
            <w:tcW w:w="1532" w:type="dxa"/>
            <w:vAlign w:val="bottom"/>
          </w:tcPr>
          <w:p w:rsidR="00FC6F2B" w:rsidRDefault="00FC6F2B" w:rsidP="00BB33D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10,187.50</w:t>
            </w:r>
          </w:p>
        </w:tc>
      </w:tr>
    </w:tbl>
    <w:p w:rsidR="00FC6F2B" w:rsidRDefault="00FC6F2B" w:rsidP="00FC6F2B">
      <w:pPr>
        <w:ind w:left="720"/>
        <w:rPr>
          <w:b/>
          <w:bCs/>
          <w:sz w:val="24"/>
        </w:rPr>
      </w:pPr>
    </w:p>
    <w:p w:rsidR="00FC6F2B" w:rsidRDefault="00FC6F2B" w:rsidP="00FC6F2B">
      <w:pPr>
        <w:ind w:left="720"/>
        <w:rPr>
          <w:b/>
          <w:bCs/>
          <w:sz w:val="24"/>
        </w:rPr>
      </w:pPr>
    </w:p>
    <w:p w:rsidR="00FC6F2B" w:rsidRDefault="00FC6F2B" w:rsidP="00FC6F2B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Project Timelines </w:t>
      </w:r>
    </w:p>
    <w:p w:rsidR="00FC6F2B" w:rsidRPr="0042672F" w:rsidRDefault="00FC6F2B" w:rsidP="00FC6F2B">
      <w:pPr>
        <w:tabs>
          <w:tab w:val="left" w:pos="2550"/>
        </w:tabs>
        <w:ind w:left="720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 xml:space="preserve">From  </w:t>
      </w:r>
      <w:r w:rsidRPr="00901430">
        <w:rPr>
          <w:rFonts w:ascii="Times New Roman" w:hAnsi="Times New Roman"/>
          <w:b/>
          <w:szCs w:val="20"/>
        </w:rPr>
        <w:t>July</w:t>
      </w:r>
      <w:proofErr w:type="gramEnd"/>
      <w:r w:rsidR="00355F10">
        <w:rPr>
          <w:rFonts w:ascii="Times New Roman" w:hAnsi="Times New Roman"/>
          <w:szCs w:val="20"/>
        </w:rPr>
        <w:t xml:space="preserve"> 2016</w:t>
      </w:r>
      <w:r>
        <w:rPr>
          <w:rFonts w:ascii="Times New Roman" w:hAnsi="Times New Roman"/>
          <w:szCs w:val="20"/>
        </w:rPr>
        <w:t xml:space="preserve">  </w:t>
      </w:r>
      <w:r>
        <w:rPr>
          <w:rFonts w:ascii="Times New Roman" w:hAnsi="Times New Roman"/>
          <w:b/>
          <w:szCs w:val="20"/>
        </w:rPr>
        <w:t>t</w:t>
      </w:r>
      <w:r w:rsidRPr="00901430">
        <w:rPr>
          <w:rFonts w:ascii="Times New Roman" w:hAnsi="Times New Roman"/>
          <w:b/>
          <w:szCs w:val="20"/>
        </w:rPr>
        <w:t>o</w:t>
      </w:r>
      <w:r>
        <w:rPr>
          <w:rFonts w:ascii="Times New Roman" w:hAnsi="Times New Roman"/>
          <w:b/>
          <w:szCs w:val="20"/>
        </w:rPr>
        <w:t xml:space="preserve">  </w:t>
      </w:r>
      <w:r w:rsidRPr="00FE099B">
        <w:rPr>
          <w:rFonts w:ascii="Times New Roman" w:hAnsi="Times New Roman"/>
          <w:szCs w:val="20"/>
        </w:rPr>
        <w:t>June 201</w:t>
      </w:r>
      <w:r w:rsidR="00355F10">
        <w:rPr>
          <w:rFonts w:ascii="Times New Roman" w:hAnsi="Times New Roman"/>
          <w:szCs w:val="20"/>
        </w:rPr>
        <w:t>7</w:t>
      </w:r>
    </w:p>
    <w:p w:rsidR="00FC6F2B" w:rsidRDefault="00FC6F2B" w:rsidP="00FC6F2B">
      <w:pPr>
        <w:rPr>
          <w:sz w:val="24"/>
        </w:rPr>
      </w:pPr>
    </w:p>
    <w:p w:rsidR="00FC6F2B" w:rsidRDefault="00FC6F2B" w:rsidP="00FC6F2B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Quantitative Results</w:t>
      </w:r>
    </w:p>
    <w:p w:rsidR="00FC6F2B" w:rsidRDefault="00FC6F2B" w:rsidP="00FC6F2B">
      <w:pPr>
        <w:autoSpaceDE w:val="0"/>
        <w:autoSpaceDN w:val="0"/>
        <w:adjustRightInd w:val="0"/>
        <w:ind w:left="720"/>
        <w:rPr>
          <w:sz w:val="24"/>
        </w:rPr>
      </w:pPr>
      <w:proofErr w:type="gramStart"/>
      <w:r>
        <w:rPr>
          <w:sz w:val="24"/>
        </w:rPr>
        <w:lastRenderedPageBreak/>
        <w:t>Over  1,940</w:t>
      </w:r>
      <w:proofErr w:type="gramEnd"/>
      <w:r>
        <w:rPr>
          <w:sz w:val="24"/>
        </w:rPr>
        <w:t xml:space="preserve">  improved  piglets  have been produced  and distributed to  388  beneficiaries. </w:t>
      </w:r>
    </w:p>
    <w:p w:rsidR="00FC6F2B" w:rsidRDefault="00FC6F2B" w:rsidP="00FC6F2B">
      <w:pPr>
        <w:autoSpaceDE w:val="0"/>
        <w:autoSpaceDN w:val="0"/>
        <w:adjustRightInd w:val="0"/>
        <w:ind w:left="720"/>
        <w:rPr>
          <w:sz w:val="24"/>
        </w:rPr>
      </w:pPr>
      <w:r>
        <w:rPr>
          <w:sz w:val="24"/>
        </w:rPr>
        <w:t xml:space="preserve">188  beneficiaries have  had  their  sows produce </w:t>
      </w:r>
      <w:r w:rsidRPr="00A516F7">
        <w:rPr>
          <w:sz w:val="24"/>
        </w:rPr>
        <w:t>4</w:t>
      </w:r>
      <w:r>
        <w:rPr>
          <w:sz w:val="24"/>
        </w:rPr>
        <w:t>,</w:t>
      </w:r>
      <w:r w:rsidRPr="00A516F7">
        <w:rPr>
          <w:sz w:val="24"/>
        </w:rPr>
        <w:t>512</w:t>
      </w:r>
      <w:r>
        <w:rPr>
          <w:sz w:val="24"/>
        </w:rPr>
        <w:t xml:space="preserve"> piglets  in  2 years  and  120  beneficiaries  have had  to move  from use of </w:t>
      </w:r>
      <w:proofErr w:type="spellStart"/>
      <w:r>
        <w:rPr>
          <w:sz w:val="24"/>
        </w:rPr>
        <w:t>todobas</w:t>
      </w:r>
      <w:proofErr w:type="spellEnd"/>
      <w:r>
        <w:rPr>
          <w:sz w:val="24"/>
        </w:rPr>
        <w:t xml:space="preserve"> (kerosene candles )to small scale  biogas  plants for  supply of  energy  for light  and  for cooking . </w:t>
      </w:r>
    </w:p>
    <w:p w:rsidR="00FC6F2B" w:rsidRDefault="00FC6F2B" w:rsidP="00FC6F2B">
      <w:pPr>
        <w:autoSpaceDE w:val="0"/>
        <w:autoSpaceDN w:val="0"/>
        <w:adjustRightInd w:val="0"/>
        <w:ind w:left="720"/>
        <w:rPr>
          <w:sz w:val="24"/>
        </w:rPr>
      </w:pPr>
    </w:p>
    <w:p w:rsidR="00FC6F2B" w:rsidRDefault="00FC6F2B" w:rsidP="00FC6F2B">
      <w:pPr>
        <w:autoSpaceDE w:val="0"/>
        <w:autoSpaceDN w:val="0"/>
        <w:adjustRightInd w:val="0"/>
        <w:ind w:left="720"/>
        <w:rPr>
          <w:sz w:val="24"/>
        </w:rPr>
      </w:pPr>
      <w:r>
        <w:rPr>
          <w:sz w:val="24"/>
        </w:rPr>
        <w:t xml:space="preserve">110 new beneficiaries have </w:t>
      </w:r>
      <w:proofErr w:type="gramStart"/>
      <w:r>
        <w:rPr>
          <w:sz w:val="24"/>
        </w:rPr>
        <w:t>been  identified</w:t>
      </w:r>
      <w:proofErr w:type="gramEnd"/>
      <w:r>
        <w:rPr>
          <w:sz w:val="24"/>
        </w:rPr>
        <w:t xml:space="preserve">.  </w:t>
      </w:r>
    </w:p>
    <w:p w:rsidR="00FC6F2B" w:rsidRDefault="00FC6F2B" w:rsidP="00FC6F2B">
      <w:pPr>
        <w:autoSpaceDE w:val="0"/>
        <w:autoSpaceDN w:val="0"/>
        <w:adjustRightInd w:val="0"/>
        <w:ind w:left="720"/>
        <w:rPr>
          <w:sz w:val="24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r w:rsidRPr="00A6539D">
        <w:rPr>
          <w:rFonts w:ascii="Calibri" w:hAnsi="Calibri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libri" w:hAnsi="Calibri"/>
          <w:sz w:val="16"/>
          <w:szCs w:val="16"/>
        </w:rPr>
        <w:t>the  names</w:t>
      </w:r>
      <w:proofErr w:type="gramEnd"/>
      <w:r w:rsidRPr="00A6539D">
        <w:rPr>
          <w:rFonts w:ascii="Calibri" w:hAnsi="Calibri"/>
          <w:sz w:val="16"/>
          <w:szCs w:val="16"/>
        </w:rPr>
        <w:t xml:space="preserve">  of the  1</w:t>
      </w:r>
      <w:r w:rsidRPr="00A6539D">
        <w:rPr>
          <w:rFonts w:ascii="Calibri" w:hAnsi="Calibri"/>
          <w:sz w:val="16"/>
          <w:szCs w:val="16"/>
          <w:vertAlign w:val="superscript"/>
        </w:rPr>
        <w:t>st</w:t>
      </w:r>
      <w:r w:rsidRPr="00A6539D">
        <w:rPr>
          <w:rFonts w:ascii="Calibri" w:hAnsi="Calibri"/>
          <w:sz w:val="16"/>
          <w:szCs w:val="16"/>
        </w:rPr>
        <w:t xml:space="preserve"> beneficiaries  </w:t>
      </w:r>
    </w:p>
    <w:p w:rsidR="00FC6F2B" w:rsidRPr="00A6539D" w:rsidRDefault="00B362D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Date  of</w:t>
      </w:r>
      <w:proofErr w:type="gramEnd"/>
      <w:r>
        <w:rPr>
          <w:rFonts w:ascii="Calibri" w:hAnsi="Calibri"/>
          <w:sz w:val="16"/>
          <w:szCs w:val="16"/>
        </w:rPr>
        <w:t xml:space="preserve"> distribution :4/6/2016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Namuli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Joanne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Dikotla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Mary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Gogela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Katusime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Nakanyke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 Josephine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Namuka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Kate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Nakangu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Katherine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Mamabolo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Stephanie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Mutesarira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Kabugo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Mathangana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Mathew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Matjaola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Akena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Joanne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Mogatle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Mohulatsi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Mokgathi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Molapo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Molebatsi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Mosola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Landrace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Mosotho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Mothemela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Nakabugo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Judith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Ngema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Kate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Masika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Mary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Nakigozi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Magdalene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Nkotoe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Prudence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Radebe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Kadaga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Byamugisha</w:t>
            </w:r>
            <w:proofErr w:type="spellEnd"/>
            <w:r w:rsidRPr="00A6539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Roelle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Ruka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Senne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Shibambu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Sidaki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Theletsane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A6539D">
              <w:rPr>
                <w:rFonts w:ascii="Calibri" w:hAnsi="Calibri" w:cs="Arial"/>
                <w:sz w:val="16"/>
                <w:szCs w:val="16"/>
              </w:rPr>
              <w:t>Yende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33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36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37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38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39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0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r w:rsidRPr="00A6539D">
        <w:rPr>
          <w:rFonts w:ascii="Calibri" w:hAnsi="Calibri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libri" w:hAnsi="Calibri"/>
          <w:sz w:val="16"/>
          <w:szCs w:val="16"/>
        </w:rPr>
        <w:t>the  names</w:t>
      </w:r>
      <w:proofErr w:type="gramEnd"/>
      <w:r w:rsidRPr="00A6539D">
        <w:rPr>
          <w:rFonts w:ascii="Calibri" w:hAnsi="Calibri"/>
          <w:sz w:val="16"/>
          <w:szCs w:val="16"/>
        </w:rPr>
        <w:t xml:space="preserve">  of the  2</w:t>
      </w:r>
      <w:r w:rsidRPr="00A6539D">
        <w:rPr>
          <w:rFonts w:ascii="Calibri" w:hAnsi="Calibri"/>
          <w:sz w:val="16"/>
          <w:szCs w:val="16"/>
          <w:vertAlign w:val="superscript"/>
        </w:rPr>
        <w:t>nd</w:t>
      </w:r>
      <w:r w:rsidRPr="00A6539D">
        <w:rPr>
          <w:rFonts w:ascii="Calibri" w:hAnsi="Calibri"/>
          <w:sz w:val="16"/>
          <w:szCs w:val="16"/>
        </w:rPr>
        <w:t xml:space="preserve">  beneficiaries   </w:t>
      </w:r>
    </w:p>
    <w:p w:rsidR="00FC6F2B" w:rsidRPr="00A6539D" w:rsidRDefault="007E69EA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Date  of</w:t>
      </w:r>
      <w:proofErr w:type="gramEnd"/>
      <w:r>
        <w:rPr>
          <w:rFonts w:ascii="Calibri" w:hAnsi="Calibri"/>
          <w:sz w:val="16"/>
          <w:szCs w:val="16"/>
        </w:rPr>
        <w:t xml:space="preserve"> distribution :02/4/2017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r w:rsidRPr="00A6539D">
        <w:rPr>
          <w:rFonts w:ascii="Calibri" w:hAnsi="Calibri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libri" w:hAnsi="Calibri"/>
          <w:sz w:val="16"/>
          <w:szCs w:val="16"/>
        </w:rPr>
        <w:t>the  names</w:t>
      </w:r>
      <w:proofErr w:type="gramEnd"/>
      <w:r w:rsidRPr="00A6539D">
        <w:rPr>
          <w:rFonts w:ascii="Calibri" w:hAnsi="Calibri"/>
          <w:sz w:val="16"/>
          <w:szCs w:val="16"/>
        </w:rPr>
        <w:t xml:space="preserve">  of the 3</w:t>
      </w:r>
      <w:r w:rsidRPr="00A6539D">
        <w:rPr>
          <w:rFonts w:ascii="Calibri" w:hAnsi="Calibri"/>
          <w:sz w:val="16"/>
          <w:szCs w:val="16"/>
          <w:vertAlign w:val="superscript"/>
        </w:rPr>
        <w:t>rd</w:t>
      </w:r>
      <w:r w:rsidRPr="00A6539D">
        <w:rPr>
          <w:rFonts w:ascii="Calibri" w:hAnsi="Calibri"/>
          <w:sz w:val="16"/>
          <w:szCs w:val="16"/>
        </w:rPr>
        <w:t xml:space="preserve">  beneficiaries   </w:t>
      </w: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libri" w:hAnsi="Calibri"/>
          <w:sz w:val="16"/>
          <w:szCs w:val="16"/>
        </w:rPr>
      </w:pPr>
      <w:proofErr w:type="gramStart"/>
      <w:r w:rsidRPr="00A6539D">
        <w:rPr>
          <w:rFonts w:ascii="Calibri" w:hAnsi="Calibri"/>
          <w:sz w:val="16"/>
          <w:szCs w:val="16"/>
        </w:rPr>
        <w:t>Date  of</w:t>
      </w:r>
      <w:proofErr w:type="gramEnd"/>
      <w:r w:rsidRPr="00A6539D">
        <w:rPr>
          <w:rFonts w:ascii="Calibri" w:hAnsi="Calibri"/>
          <w:sz w:val="16"/>
          <w:szCs w:val="16"/>
        </w:rPr>
        <w:t xml:space="preserve"> distri</w:t>
      </w:r>
      <w:r w:rsidR="00A42CB2">
        <w:rPr>
          <w:rFonts w:ascii="Calibri" w:hAnsi="Calibri"/>
          <w:sz w:val="16"/>
          <w:szCs w:val="16"/>
        </w:rPr>
        <w:t>bution :4/10/2017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libri" w:hAnsi="Calibri"/>
                <w:sz w:val="16"/>
                <w:szCs w:val="16"/>
              </w:rPr>
            </w:pPr>
            <w:r w:rsidRPr="00A6539D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pStyle w:val="BodyTextIndent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r w:rsidRPr="00A6539D">
        <w:rPr>
          <w:rFonts w:ascii="Cambria" w:hAnsi="Cambria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mbria" w:hAnsi="Cambria"/>
          <w:sz w:val="16"/>
          <w:szCs w:val="16"/>
        </w:rPr>
        <w:t>the  names</w:t>
      </w:r>
      <w:proofErr w:type="gramEnd"/>
      <w:r w:rsidRPr="00A6539D">
        <w:rPr>
          <w:rFonts w:ascii="Cambria" w:hAnsi="Cambria"/>
          <w:sz w:val="16"/>
          <w:szCs w:val="16"/>
        </w:rPr>
        <w:t xml:space="preserve">  of the  4</w:t>
      </w:r>
      <w:r w:rsidRPr="00A6539D">
        <w:rPr>
          <w:rFonts w:ascii="Cambria" w:hAnsi="Cambria"/>
          <w:sz w:val="16"/>
          <w:szCs w:val="16"/>
          <w:vertAlign w:val="superscript"/>
        </w:rPr>
        <w:t>th</w:t>
      </w:r>
      <w:r w:rsidRPr="00A6539D">
        <w:rPr>
          <w:rFonts w:ascii="Cambria" w:hAnsi="Cambria"/>
          <w:sz w:val="16"/>
          <w:szCs w:val="16"/>
        </w:rPr>
        <w:t xml:space="preserve">   beneficiaries   </w:t>
      </w:r>
    </w:p>
    <w:p w:rsidR="00FC6F2B" w:rsidRPr="00A6539D" w:rsidRDefault="00A42CB2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proofErr w:type="gramStart"/>
      <w:r>
        <w:rPr>
          <w:rFonts w:ascii="Cambria" w:hAnsi="Cambria"/>
          <w:sz w:val="16"/>
          <w:szCs w:val="16"/>
        </w:rPr>
        <w:t>Date  of</w:t>
      </w:r>
      <w:proofErr w:type="gramEnd"/>
      <w:r>
        <w:rPr>
          <w:rFonts w:ascii="Cambria" w:hAnsi="Cambria"/>
          <w:sz w:val="16"/>
          <w:szCs w:val="16"/>
        </w:rPr>
        <w:t xml:space="preserve"> distribution :6/2/2018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pStyle w:val="BodyTextIndent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r w:rsidRPr="00A6539D">
        <w:rPr>
          <w:rFonts w:ascii="Cambria" w:hAnsi="Cambria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mbria" w:hAnsi="Cambria"/>
          <w:sz w:val="16"/>
          <w:szCs w:val="16"/>
        </w:rPr>
        <w:t>the  names</w:t>
      </w:r>
      <w:proofErr w:type="gramEnd"/>
      <w:r w:rsidRPr="00A6539D">
        <w:rPr>
          <w:rFonts w:ascii="Cambria" w:hAnsi="Cambria"/>
          <w:sz w:val="16"/>
          <w:szCs w:val="16"/>
        </w:rPr>
        <w:t xml:space="preserve">  of the  5</w:t>
      </w:r>
      <w:r w:rsidRPr="00A6539D">
        <w:rPr>
          <w:rFonts w:ascii="Cambria" w:hAnsi="Cambria"/>
          <w:sz w:val="16"/>
          <w:szCs w:val="16"/>
          <w:vertAlign w:val="superscript"/>
        </w:rPr>
        <w:t>th</w:t>
      </w:r>
      <w:r w:rsidRPr="00A6539D">
        <w:rPr>
          <w:rFonts w:ascii="Cambria" w:hAnsi="Cambria"/>
          <w:sz w:val="16"/>
          <w:szCs w:val="16"/>
        </w:rPr>
        <w:t xml:space="preserve">   beneficiaries   </w:t>
      </w:r>
    </w:p>
    <w:p w:rsidR="00FC6F2B" w:rsidRPr="00A6539D" w:rsidRDefault="00A42CB2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proofErr w:type="gramStart"/>
      <w:r>
        <w:rPr>
          <w:rFonts w:ascii="Cambria" w:hAnsi="Cambria"/>
          <w:sz w:val="16"/>
          <w:szCs w:val="16"/>
        </w:rPr>
        <w:t>Date  of</w:t>
      </w:r>
      <w:proofErr w:type="gramEnd"/>
      <w:r>
        <w:rPr>
          <w:rFonts w:ascii="Cambria" w:hAnsi="Cambria"/>
          <w:sz w:val="16"/>
          <w:szCs w:val="16"/>
        </w:rPr>
        <w:t xml:space="preserve"> distribution :7/8/2018</w:t>
      </w: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Land  race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52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pStyle w:val="BodyTextIndent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ind w:left="720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r w:rsidRPr="00A6539D">
        <w:rPr>
          <w:rFonts w:ascii="Cambria" w:hAnsi="Cambria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mbria" w:hAnsi="Cambria"/>
          <w:sz w:val="16"/>
          <w:szCs w:val="16"/>
        </w:rPr>
        <w:t>the  names</w:t>
      </w:r>
      <w:proofErr w:type="gramEnd"/>
      <w:r w:rsidRPr="00A6539D">
        <w:rPr>
          <w:rFonts w:ascii="Cambria" w:hAnsi="Cambria"/>
          <w:sz w:val="16"/>
          <w:szCs w:val="16"/>
        </w:rPr>
        <w:t xml:space="preserve">  of the  6</w:t>
      </w:r>
      <w:r w:rsidRPr="00A6539D">
        <w:rPr>
          <w:rFonts w:ascii="Cambria" w:hAnsi="Cambria"/>
          <w:sz w:val="16"/>
          <w:szCs w:val="16"/>
          <w:vertAlign w:val="superscript"/>
        </w:rPr>
        <w:t>th</w:t>
      </w:r>
      <w:r w:rsidRPr="00A6539D">
        <w:rPr>
          <w:rFonts w:ascii="Cambria" w:hAnsi="Cambria"/>
          <w:sz w:val="16"/>
          <w:szCs w:val="16"/>
        </w:rPr>
        <w:t xml:space="preserve">   beneficiaries   </w:t>
      </w: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proofErr w:type="gramStart"/>
      <w:r w:rsidRPr="00A6539D">
        <w:rPr>
          <w:rFonts w:ascii="Cambria" w:hAnsi="Cambria"/>
          <w:sz w:val="16"/>
          <w:szCs w:val="16"/>
        </w:rPr>
        <w:t>Da</w:t>
      </w:r>
      <w:r w:rsidR="00A42CB2">
        <w:rPr>
          <w:rFonts w:ascii="Cambria" w:hAnsi="Cambria"/>
          <w:sz w:val="16"/>
          <w:szCs w:val="16"/>
        </w:rPr>
        <w:t>te  of</w:t>
      </w:r>
      <w:proofErr w:type="gramEnd"/>
      <w:r w:rsidR="00A42CB2">
        <w:rPr>
          <w:rFonts w:ascii="Cambria" w:hAnsi="Cambria"/>
          <w:sz w:val="16"/>
          <w:szCs w:val="16"/>
        </w:rPr>
        <w:t xml:space="preserve"> distribution :2/12/2018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-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Yorkshire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Land  race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Land  race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3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Land  race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pStyle w:val="BodyTextIndent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r w:rsidRPr="00A6539D">
        <w:rPr>
          <w:rFonts w:ascii="Cambria" w:hAnsi="Cambria"/>
          <w:sz w:val="16"/>
          <w:szCs w:val="16"/>
        </w:rPr>
        <w:t xml:space="preserve">The table below indicates </w:t>
      </w:r>
      <w:proofErr w:type="gramStart"/>
      <w:r w:rsidRPr="00A6539D">
        <w:rPr>
          <w:rFonts w:ascii="Cambria" w:hAnsi="Cambria"/>
          <w:sz w:val="16"/>
          <w:szCs w:val="16"/>
        </w:rPr>
        <w:t>the  names</w:t>
      </w:r>
      <w:proofErr w:type="gramEnd"/>
      <w:r w:rsidRPr="00A6539D">
        <w:rPr>
          <w:rFonts w:ascii="Cambria" w:hAnsi="Cambria"/>
          <w:sz w:val="16"/>
          <w:szCs w:val="16"/>
        </w:rPr>
        <w:t xml:space="preserve">  of the  7th  beneficiaries  </w:t>
      </w:r>
    </w:p>
    <w:p w:rsidR="00FC6F2B" w:rsidRPr="00A6539D" w:rsidRDefault="00A42CB2" w:rsidP="00FC6F2B">
      <w:pPr>
        <w:autoSpaceDE w:val="0"/>
        <w:autoSpaceDN w:val="0"/>
        <w:adjustRightInd w:val="0"/>
        <w:ind w:left="720"/>
        <w:rPr>
          <w:rFonts w:ascii="Cambria" w:hAnsi="Cambria"/>
          <w:sz w:val="16"/>
          <w:szCs w:val="16"/>
        </w:rPr>
      </w:pPr>
      <w:proofErr w:type="gramStart"/>
      <w:r>
        <w:rPr>
          <w:rFonts w:ascii="Cambria" w:hAnsi="Cambria"/>
          <w:sz w:val="16"/>
          <w:szCs w:val="16"/>
        </w:rPr>
        <w:t>Date  of</w:t>
      </w:r>
      <w:proofErr w:type="gramEnd"/>
      <w:r>
        <w:rPr>
          <w:rFonts w:ascii="Cambria" w:hAnsi="Cambria"/>
          <w:sz w:val="16"/>
          <w:szCs w:val="16"/>
        </w:rPr>
        <w:t xml:space="preserve"> distribution :2/3/2019</w:t>
      </w:r>
    </w:p>
    <w:tbl>
      <w:tblPr>
        <w:tblW w:w="8467" w:type="dxa"/>
        <w:tblInd w:w="93" w:type="dxa"/>
        <w:tblLayout w:type="fixed"/>
        <w:tblLook w:val="0000"/>
      </w:tblPr>
      <w:tblGrid>
        <w:gridCol w:w="417"/>
        <w:gridCol w:w="2568"/>
        <w:gridCol w:w="8"/>
        <w:gridCol w:w="1342"/>
        <w:gridCol w:w="1522"/>
        <w:gridCol w:w="2610"/>
      </w:tblGrid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Name  of beneficiary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Number of  piglets  given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Type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 xml:space="preserve">Number  of  family size biogas   plants  developed 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29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  <w:tr w:rsidR="00FC6F2B" w:rsidRPr="00A6539D" w:rsidTr="00BB33D2">
        <w:trPr>
          <w:trHeight w:val="4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2B" w:rsidRPr="00A6539D" w:rsidRDefault="00FC6F2B" w:rsidP="00BB33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2B" w:rsidRPr="00A6539D" w:rsidRDefault="00FC6F2B" w:rsidP="00BB33D2">
            <w:pPr>
              <w:rPr>
                <w:rFonts w:ascii="Cambria" w:hAnsi="Cambria"/>
                <w:sz w:val="16"/>
                <w:szCs w:val="16"/>
              </w:rPr>
            </w:pPr>
            <w:r w:rsidRPr="00A6539D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</w:tr>
    </w:tbl>
    <w:p w:rsidR="00FC6F2B" w:rsidRPr="00A6539D" w:rsidRDefault="00FC6F2B" w:rsidP="00FC6F2B">
      <w:pPr>
        <w:pStyle w:val="BodyTextIndent"/>
        <w:rPr>
          <w:rFonts w:ascii="Cambria" w:hAnsi="Cambria"/>
          <w:sz w:val="16"/>
          <w:szCs w:val="16"/>
        </w:rPr>
      </w:pPr>
    </w:p>
    <w:p w:rsidR="00FC6F2B" w:rsidRPr="00A6539D" w:rsidRDefault="00FC6F2B" w:rsidP="00FC6F2B">
      <w:pPr>
        <w:rPr>
          <w:rFonts w:ascii="Cambria" w:hAnsi="Cambria"/>
          <w:sz w:val="16"/>
          <w:szCs w:val="16"/>
        </w:rPr>
      </w:pPr>
    </w:p>
    <w:p w:rsidR="00FC6F2B" w:rsidRDefault="00FC6F2B" w:rsidP="00FC6F2B">
      <w:pPr>
        <w:rPr>
          <w:sz w:val="24"/>
        </w:rPr>
      </w:pPr>
    </w:p>
    <w:p w:rsidR="00FC6F2B" w:rsidRDefault="00FC6F2B" w:rsidP="00FC6F2B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Effectiveness of the Project</w:t>
      </w:r>
    </w:p>
    <w:p w:rsidR="00FC6F2B" w:rsidRDefault="00FC6F2B" w:rsidP="00FC6F2B">
      <w:pPr>
        <w:pStyle w:val="BodyTextIndent"/>
      </w:pPr>
      <w:r>
        <w:t xml:space="preserve">The nearly 100% distribution ratio indicates the high demand for the </w:t>
      </w:r>
      <w:proofErr w:type="gramStart"/>
      <w:r>
        <w:t>piglets  and</w:t>
      </w:r>
      <w:proofErr w:type="gramEnd"/>
      <w:r>
        <w:t xml:space="preserve"> biogas plants  this project delivers and, therefore, the effectiveness.  .  Further, the combination of the disciplined environment and </w:t>
      </w:r>
      <w:proofErr w:type="gramStart"/>
      <w:r>
        <w:t>recipients  assuming</w:t>
      </w:r>
      <w:proofErr w:type="gramEnd"/>
      <w:r>
        <w:t xml:space="preserve"> the responsibility for their own pig and  small scale biogas  plants projects  were the main strengths of the programme.  </w:t>
      </w:r>
    </w:p>
    <w:p w:rsidR="00FC6F2B" w:rsidRDefault="00FC6F2B" w:rsidP="00FC6F2B">
      <w:pPr>
        <w:ind w:left="720"/>
        <w:rPr>
          <w:sz w:val="24"/>
        </w:rPr>
      </w:pPr>
    </w:p>
    <w:p w:rsidR="00FC6F2B" w:rsidRDefault="00FC6F2B" w:rsidP="00FC6F2B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Benefits of the Project</w:t>
      </w:r>
    </w:p>
    <w:p w:rsidR="00FC6F2B" w:rsidRDefault="00FC6F2B" w:rsidP="00FC6F2B">
      <w:pPr>
        <w:ind w:left="720"/>
        <w:rPr>
          <w:sz w:val="24"/>
        </w:rPr>
      </w:pPr>
      <w:r w:rsidRPr="006303DA">
        <w:rPr>
          <w:rFonts w:ascii="Arial Unicode MS" w:eastAsia="Arial Unicode MS" w:hAnsi="Arial Unicode MS" w:cs="Arial Unicode MS"/>
          <w:sz w:val="22"/>
        </w:rPr>
        <w:t>393 widows</w:t>
      </w:r>
      <w:r>
        <w:rPr>
          <w:rFonts w:ascii="Arial Unicode MS" w:eastAsia="Arial Unicode MS" w:hAnsi="Arial Unicode MS" w:cs="Arial Unicode MS"/>
          <w:sz w:val="22"/>
        </w:rPr>
        <w:t xml:space="preserve">, poor women </w:t>
      </w:r>
      <w:r w:rsidRPr="006303DA">
        <w:rPr>
          <w:rFonts w:ascii="Arial Unicode MS" w:eastAsia="Arial Unicode MS" w:hAnsi="Arial Unicode MS" w:cs="Arial Unicode MS"/>
          <w:sz w:val="22"/>
        </w:rPr>
        <w:t xml:space="preserve">   and orphaned children heading families </w:t>
      </w:r>
      <w:r>
        <w:rPr>
          <w:sz w:val="24"/>
        </w:rPr>
        <w:t xml:space="preserve">have, to date, benefited directly from this project.   Beneficiaries are </w:t>
      </w:r>
      <w:proofErr w:type="gramStart"/>
      <w:r>
        <w:rPr>
          <w:sz w:val="24"/>
        </w:rPr>
        <w:t>moving  away</w:t>
      </w:r>
      <w:proofErr w:type="gramEnd"/>
      <w:r>
        <w:rPr>
          <w:sz w:val="24"/>
        </w:rPr>
        <w:t xml:space="preserve"> from use of </w:t>
      </w:r>
      <w:proofErr w:type="spellStart"/>
      <w:r>
        <w:rPr>
          <w:sz w:val="24"/>
        </w:rPr>
        <w:t>todobas</w:t>
      </w:r>
      <w:proofErr w:type="spellEnd"/>
      <w:r>
        <w:rPr>
          <w:sz w:val="24"/>
        </w:rPr>
        <w:t xml:space="preserve">  to  the use of  energy  supplied   by  biogas.</w:t>
      </w:r>
    </w:p>
    <w:p w:rsidR="00FC6F2B" w:rsidRDefault="00FC6F2B" w:rsidP="00FC6F2B">
      <w:pPr>
        <w:ind w:left="720"/>
        <w:rPr>
          <w:sz w:val="24"/>
        </w:rPr>
      </w:pPr>
      <w:r>
        <w:rPr>
          <w:sz w:val="24"/>
        </w:rPr>
        <w:lastRenderedPageBreak/>
        <w:t>We have also generated a large amount of goodwill and publicity through this project</w:t>
      </w:r>
    </w:p>
    <w:p w:rsidR="00FC6F2B" w:rsidRDefault="00FC6F2B" w:rsidP="00FC6F2B">
      <w:pPr>
        <w:ind w:left="720"/>
        <w:rPr>
          <w:sz w:val="24"/>
        </w:rPr>
      </w:pPr>
    </w:p>
    <w:p w:rsidR="00FC6F2B" w:rsidRDefault="00FC6F2B" w:rsidP="00FC6F2B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Issues to take note of</w:t>
      </w:r>
    </w:p>
    <w:p w:rsidR="00FC6F2B" w:rsidRDefault="00FC6F2B" w:rsidP="00FC6F2B">
      <w:pPr>
        <w:ind w:left="720"/>
        <w:rPr>
          <w:sz w:val="24"/>
        </w:rPr>
      </w:pPr>
      <w:r>
        <w:rPr>
          <w:sz w:val="24"/>
        </w:rPr>
        <w:t xml:space="preserve">The key issue was the poor planning.   Projects of this nature need to </w:t>
      </w:r>
      <w:proofErr w:type="gramStart"/>
      <w:r>
        <w:rPr>
          <w:sz w:val="24"/>
        </w:rPr>
        <w:t>begin  with</w:t>
      </w:r>
      <w:proofErr w:type="gramEnd"/>
      <w:r>
        <w:rPr>
          <w:sz w:val="24"/>
        </w:rPr>
        <w:t xml:space="preserve">  planning  for prevention of swine diseases .Swine  diseases  is  a menace  to the project.</w:t>
      </w:r>
    </w:p>
    <w:p w:rsidR="00FC6F2B" w:rsidRDefault="00FC6F2B" w:rsidP="00FC6F2B">
      <w:pPr>
        <w:ind w:left="720"/>
        <w:rPr>
          <w:sz w:val="24"/>
        </w:rPr>
      </w:pPr>
    </w:p>
    <w:p w:rsidR="00FC6F2B" w:rsidRDefault="00FC6F2B" w:rsidP="00FC6F2B">
      <w:pPr>
        <w:ind w:left="720"/>
        <w:rPr>
          <w:sz w:val="24"/>
        </w:rPr>
      </w:pPr>
      <w:r>
        <w:rPr>
          <w:sz w:val="24"/>
        </w:rPr>
        <w:t xml:space="preserve">Another issue to be addressed in the future is to spend more time on preparing the beneficiaries   to manage the biogas plants and </w:t>
      </w:r>
      <w:proofErr w:type="gramStart"/>
      <w:r>
        <w:rPr>
          <w:sz w:val="24"/>
        </w:rPr>
        <w:t>slurry .</w:t>
      </w:r>
      <w:proofErr w:type="gramEnd"/>
    </w:p>
    <w:p w:rsidR="00FC6F2B" w:rsidRDefault="00FC6F2B" w:rsidP="00FC6F2B">
      <w:pPr>
        <w:ind w:left="720"/>
        <w:rPr>
          <w:sz w:val="24"/>
        </w:rPr>
      </w:pPr>
    </w:p>
    <w:p w:rsidR="00FC6F2B" w:rsidRDefault="00FC6F2B" w:rsidP="00FC6F2B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Lessons Learnt</w:t>
      </w:r>
    </w:p>
    <w:p w:rsidR="00FC6F2B" w:rsidRDefault="00FC6F2B" w:rsidP="00FC6F2B">
      <w:pPr>
        <w:pStyle w:val="BodyTextIndent"/>
        <w:rPr>
          <w:b/>
          <w:bCs/>
        </w:rPr>
      </w:pPr>
      <w:r>
        <w:t xml:space="preserve">If well followed and with open communication, Piggery projects </w:t>
      </w:r>
      <w:proofErr w:type="gramStart"/>
      <w:r>
        <w:t>are  viable</w:t>
      </w:r>
      <w:proofErr w:type="gramEnd"/>
      <w:r>
        <w:t xml:space="preserve">  projects  to fight  poverty, hunger , environmental degradation  and home darkness. </w:t>
      </w:r>
    </w:p>
    <w:p w:rsidR="00FC6F2B" w:rsidRDefault="00FC6F2B" w:rsidP="00FC6F2B">
      <w:pPr>
        <w:rPr>
          <w:b/>
          <w:bCs/>
          <w:sz w:val="24"/>
        </w:rPr>
      </w:pPr>
    </w:p>
    <w:p w:rsidR="00FC6F2B" w:rsidRDefault="00FC6F2B" w:rsidP="00FC6F2B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Publicity</w:t>
      </w:r>
    </w:p>
    <w:p w:rsidR="00FC6F2B" w:rsidRDefault="00FC6F2B" w:rsidP="00FC6F2B">
      <w:pPr>
        <w:pStyle w:val="BodyTextIndent"/>
      </w:pPr>
      <w:r>
        <w:t xml:space="preserve">The launch of this project was very well attended, particularly by key </w:t>
      </w:r>
      <w:proofErr w:type="gramStart"/>
      <w:r>
        <w:t>development  players</w:t>
      </w:r>
      <w:proofErr w:type="gramEnd"/>
      <w:r>
        <w:t xml:space="preserve">.  The project </w:t>
      </w:r>
      <w:proofErr w:type="gramStart"/>
      <w:r>
        <w:t>has  earned</w:t>
      </w:r>
      <w:proofErr w:type="gramEnd"/>
      <w:r>
        <w:t xml:space="preserve">  more publicity  through mouth to mouth talk and many key community development  visit our project  quite often.   </w:t>
      </w:r>
    </w:p>
    <w:p w:rsidR="00FC6F2B" w:rsidRDefault="00FC6F2B" w:rsidP="00FC6F2B">
      <w:pPr>
        <w:pStyle w:val="BodyTextIndent"/>
        <w:rPr>
          <w:b/>
          <w:bCs/>
        </w:rPr>
      </w:pPr>
    </w:p>
    <w:p w:rsidR="00FC6F2B" w:rsidRDefault="00FC6F2B" w:rsidP="00FC6F2B">
      <w:pPr>
        <w:pStyle w:val="BodyTextIndent"/>
        <w:rPr>
          <w:b/>
          <w:bCs/>
        </w:rPr>
      </w:pPr>
      <w:proofErr w:type="gramStart"/>
      <w:r>
        <w:rPr>
          <w:b/>
          <w:bCs/>
        </w:rPr>
        <w:t>The Way Forward and recommendations.</w:t>
      </w:r>
      <w:proofErr w:type="gramEnd"/>
    </w:p>
    <w:p w:rsidR="00FC6F2B" w:rsidRDefault="00FC6F2B" w:rsidP="00FC6F2B">
      <w:pPr>
        <w:pStyle w:val="BodyTextIndent"/>
      </w:pPr>
      <w:r>
        <w:t xml:space="preserve">This obviously successful project should be extended in terms of the number of </w:t>
      </w:r>
      <w:proofErr w:type="gramStart"/>
      <w:r>
        <w:t>applicants .</w:t>
      </w:r>
      <w:proofErr w:type="gramEnd"/>
    </w:p>
    <w:p w:rsidR="00FC6F2B" w:rsidRDefault="00FC6F2B" w:rsidP="00FC6F2B">
      <w:pPr>
        <w:pStyle w:val="BodyTextIndent"/>
      </w:pPr>
      <w:r>
        <w:t xml:space="preserve">Pig artificial insemination centre </w:t>
      </w:r>
      <w:proofErr w:type="gramStart"/>
      <w:r>
        <w:t>must  be</w:t>
      </w:r>
      <w:proofErr w:type="gramEnd"/>
      <w:r>
        <w:t xml:space="preserve"> put in place  to avoid  the spread of swine fever and other swine  diseases.</w:t>
      </w:r>
    </w:p>
    <w:p w:rsidR="00FC6F2B" w:rsidRDefault="00FC6F2B" w:rsidP="00FC6F2B">
      <w:pPr>
        <w:pStyle w:val="BodyTextIndent"/>
      </w:pPr>
    </w:p>
    <w:p w:rsidR="00DC18DD" w:rsidRDefault="00940138"/>
    <w:sectPr w:rsidR="00DC18DD" w:rsidSect="006A3B2F">
      <w:pgSz w:w="12240" w:h="15840"/>
      <w:pgMar w:top="1440" w:right="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18"/>
    <w:multiLevelType w:val="hybridMultilevel"/>
    <w:tmpl w:val="271A70D2"/>
    <w:lvl w:ilvl="0" w:tplc="5D389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blinkBackground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76635"/>
    <w:multiLevelType w:val="hybridMultilevel"/>
    <w:tmpl w:val="FA74D9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64EAE"/>
    <w:multiLevelType w:val="hybridMultilevel"/>
    <w:tmpl w:val="4DF66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C2FA5"/>
    <w:multiLevelType w:val="hybridMultilevel"/>
    <w:tmpl w:val="063A2822"/>
    <w:lvl w:ilvl="0" w:tplc="5D389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blinkBackgroun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360CE"/>
    <w:multiLevelType w:val="hybridMultilevel"/>
    <w:tmpl w:val="38884726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56B17F86"/>
    <w:multiLevelType w:val="hybridMultilevel"/>
    <w:tmpl w:val="1F1CE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DD251AB"/>
    <w:multiLevelType w:val="hybridMultilevel"/>
    <w:tmpl w:val="FA74D9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6F2B"/>
    <w:rsid w:val="00065F56"/>
    <w:rsid w:val="00260B78"/>
    <w:rsid w:val="002B08CE"/>
    <w:rsid w:val="0031248F"/>
    <w:rsid w:val="00355F10"/>
    <w:rsid w:val="007E69EA"/>
    <w:rsid w:val="00940138"/>
    <w:rsid w:val="00A42CB2"/>
    <w:rsid w:val="00B362DB"/>
    <w:rsid w:val="00C76EED"/>
    <w:rsid w:val="00CD2910"/>
    <w:rsid w:val="00FC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2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ZA"/>
    </w:rPr>
  </w:style>
  <w:style w:type="paragraph" w:styleId="Heading1">
    <w:name w:val="heading 1"/>
    <w:basedOn w:val="Normal"/>
    <w:next w:val="Normal"/>
    <w:link w:val="Heading1Char"/>
    <w:qFormat/>
    <w:rsid w:val="00FC6F2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C6F2B"/>
    <w:rPr>
      <w:rFonts w:ascii="Arial" w:eastAsia="Times New Roman" w:hAnsi="Arial" w:cs="Times New Roman"/>
      <w:sz w:val="24"/>
      <w:szCs w:val="24"/>
      <w:lang w:val="en-ZA"/>
    </w:rPr>
  </w:style>
  <w:style w:type="paragraph" w:styleId="BodyTextIndent">
    <w:name w:val="Body Text Indent"/>
    <w:basedOn w:val="Normal"/>
    <w:link w:val="BodyTextIndentChar"/>
    <w:rsid w:val="00FC6F2B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C6F2B"/>
    <w:rPr>
      <w:rFonts w:ascii="Arial" w:eastAsia="Times New Roman" w:hAnsi="Arial" w:cs="Times New Roman"/>
      <w:sz w:val="24"/>
      <w:szCs w:val="24"/>
      <w:lang w:val="en-ZA"/>
    </w:rPr>
  </w:style>
  <w:style w:type="paragraph" w:styleId="Title">
    <w:name w:val="Title"/>
    <w:basedOn w:val="Normal"/>
    <w:link w:val="TitleChar"/>
    <w:qFormat/>
    <w:rsid w:val="00FC6F2B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C6F2B"/>
    <w:rPr>
      <w:rFonts w:ascii="Arial" w:eastAsia="Times New Roman" w:hAnsi="Arial" w:cs="Times New Roman"/>
      <w:b/>
      <w:bCs/>
      <w:sz w:val="28"/>
      <w:szCs w:val="24"/>
      <w:u w:val="single"/>
      <w:lang w:val="en-ZA"/>
    </w:rPr>
  </w:style>
  <w:style w:type="paragraph" w:styleId="BodyText">
    <w:name w:val="Body Text"/>
    <w:basedOn w:val="Normal"/>
    <w:link w:val="BodyTextChar"/>
    <w:rsid w:val="00FC6F2B"/>
    <w:pPr>
      <w:framePr w:hSpace="180" w:wrap="around" w:vAnchor="page" w:hAnchor="margin" w:y="1981"/>
      <w:jc w:val="center"/>
    </w:pPr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FC6F2B"/>
    <w:rPr>
      <w:rFonts w:ascii="Tahoma" w:eastAsia="Times New Roman" w:hAnsi="Tahoma" w:cs="Tahoma"/>
      <w:sz w:val="18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FC6F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Strong">
    <w:name w:val="Strong"/>
    <w:qFormat/>
    <w:rsid w:val="00FC6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2020-03-15T10:37:00Z</dcterms:created>
  <dcterms:modified xsi:type="dcterms:W3CDTF">2020-03-15T10:53:00Z</dcterms:modified>
</cp:coreProperties>
</file>